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1D" w:rsidRDefault="003C38C7" w:rsidP="00FC4482">
      <w:pPr>
        <w:jc w:val="center"/>
        <w:rPr>
          <w:b/>
          <w:color w:val="4472C4" w:themeColor="accent1"/>
          <w:sz w:val="32"/>
          <w:szCs w:val="32"/>
          <w:u w:val="single"/>
        </w:rPr>
      </w:pPr>
      <w:r w:rsidRPr="007443EF">
        <w:rPr>
          <w:b/>
          <w:color w:val="4472C4" w:themeColor="accent1"/>
          <w:sz w:val="32"/>
          <w:szCs w:val="32"/>
          <w:u w:val="single"/>
        </w:rPr>
        <w:t>Obligations déclaratives</w:t>
      </w:r>
      <w:r w:rsidR="00F016EA">
        <w:rPr>
          <w:b/>
          <w:color w:val="4472C4" w:themeColor="accent1"/>
          <w:sz w:val="32"/>
          <w:szCs w:val="32"/>
          <w:u w:val="single"/>
        </w:rPr>
        <w:t xml:space="preserve"> fiscales </w:t>
      </w:r>
    </w:p>
    <w:p w:rsidR="000F3EA1" w:rsidRDefault="000F3EA1" w:rsidP="00FC4482">
      <w:pPr>
        <w:jc w:val="center"/>
        <w:rPr>
          <w:b/>
          <w:color w:val="4472C4" w:themeColor="accent1"/>
          <w:sz w:val="32"/>
          <w:szCs w:val="32"/>
          <w:u w:val="single"/>
        </w:rPr>
      </w:pPr>
      <w:proofErr w:type="gramStart"/>
      <w:r>
        <w:rPr>
          <w:b/>
          <w:color w:val="4472C4" w:themeColor="accent1"/>
          <w:sz w:val="32"/>
          <w:szCs w:val="32"/>
          <w:u w:val="single"/>
        </w:rPr>
        <w:t>des</w:t>
      </w:r>
      <w:proofErr w:type="gramEnd"/>
      <w:r>
        <w:rPr>
          <w:b/>
          <w:color w:val="4472C4" w:themeColor="accent1"/>
          <w:sz w:val="32"/>
          <w:szCs w:val="32"/>
          <w:u w:val="single"/>
        </w:rPr>
        <w:t xml:space="preserve"> personnes physiques </w:t>
      </w:r>
    </w:p>
    <w:p w:rsidR="00B10122" w:rsidRDefault="00B10122" w:rsidP="00CC050A">
      <w:pPr>
        <w:rPr>
          <w:b/>
          <w:color w:val="4472C4" w:themeColor="accent1"/>
          <w:sz w:val="32"/>
          <w:szCs w:val="32"/>
          <w:u w:val="single"/>
        </w:rPr>
      </w:pPr>
    </w:p>
    <w:p w:rsidR="00CC050A" w:rsidRDefault="00CC050A" w:rsidP="00CC050A">
      <w:pPr>
        <w:rPr>
          <w:b/>
          <w:color w:val="4472C4" w:themeColor="accent1"/>
          <w:sz w:val="32"/>
          <w:szCs w:val="32"/>
          <w:u w:val="single"/>
        </w:rPr>
      </w:pPr>
      <w:r>
        <w:rPr>
          <w:b/>
          <w:color w:val="4472C4" w:themeColor="accent1"/>
          <w:sz w:val="32"/>
          <w:szCs w:val="32"/>
          <w:u w:val="single"/>
        </w:rPr>
        <w:t>Déclaration des revenus</w:t>
      </w:r>
    </w:p>
    <w:p w:rsidR="00CC050A" w:rsidRDefault="00CC050A" w:rsidP="00CC050A">
      <w:pPr>
        <w:rPr>
          <w:b/>
          <w:color w:val="4472C4" w:themeColor="accent1"/>
          <w:sz w:val="32"/>
          <w:szCs w:val="32"/>
          <w:u w:val="single"/>
        </w:rPr>
      </w:pPr>
    </w:p>
    <w:p w:rsidR="00B12227" w:rsidRPr="00336E96" w:rsidRDefault="00FF4B9B" w:rsidP="0021054B">
      <w:pPr>
        <w:pStyle w:val="Paragraphedeliste"/>
        <w:numPr>
          <w:ilvl w:val="0"/>
          <w:numId w:val="8"/>
        </w:numPr>
        <w:rPr>
          <w:b/>
          <w:color w:val="4472C4" w:themeColor="accent1"/>
          <w:sz w:val="28"/>
          <w:szCs w:val="28"/>
        </w:rPr>
      </w:pPr>
      <w:r w:rsidRPr="00336E96">
        <w:rPr>
          <w:b/>
          <w:color w:val="4472C4" w:themeColor="accent1"/>
          <w:sz w:val="28"/>
          <w:szCs w:val="28"/>
        </w:rPr>
        <w:t>Si v</w:t>
      </w:r>
      <w:r w:rsidR="007443EF" w:rsidRPr="00336E96">
        <w:rPr>
          <w:b/>
          <w:color w:val="4472C4" w:themeColor="accent1"/>
          <w:sz w:val="28"/>
          <w:szCs w:val="28"/>
        </w:rPr>
        <w:t xml:space="preserve">ous </w:t>
      </w:r>
      <w:r w:rsidR="006E1FE2" w:rsidRPr="00336E96">
        <w:rPr>
          <w:b/>
          <w:color w:val="4472C4" w:themeColor="accent1"/>
          <w:sz w:val="28"/>
          <w:szCs w:val="28"/>
        </w:rPr>
        <w:t>êtes</w:t>
      </w:r>
      <w:r w:rsidR="00762CBB">
        <w:rPr>
          <w:b/>
          <w:color w:val="4472C4" w:themeColor="accent1"/>
          <w:sz w:val="28"/>
          <w:szCs w:val="28"/>
        </w:rPr>
        <w:t xml:space="preserve"> résidents fiscaux français</w:t>
      </w:r>
      <w:r w:rsidR="0062370B" w:rsidRPr="00336E96">
        <w:rPr>
          <w:b/>
          <w:color w:val="4472C4" w:themeColor="accent1"/>
          <w:sz w:val="28"/>
          <w:szCs w:val="28"/>
        </w:rPr>
        <w:t xml:space="preserve">, </w:t>
      </w:r>
      <w:r w:rsidR="0021054B" w:rsidRPr="00336E96">
        <w:rPr>
          <w:b/>
          <w:color w:val="4472C4" w:themeColor="accent1"/>
          <w:sz w:val="28"/>
          <w:szCs w:val="28"/>
        </w:rPr>
        <w:t xml:space="preserve">vous devrez déclarer en 2018 </w:t>
      </w:r>
      <w:r w:rsidR="0062370B" w:rsidRPr="00336E96">
        <w:rPr>
          <w:b/>
          <w:color w:val="4472C4" w:themeColor="accent1"/>
          <w:sz w:val="28"/>
          <w:szCs w:val="28"/>
        </w:rPr>
        <w:t>l’ensemble de vos revenus mondiaux</w:t>
      </w:r>
      <w:r w:rsidR="0021054B" w:rsidRPr="00336E96">
        <w:rPr>
          <w:b/>
          <w:color w:val="4472C4" w:themeColor="accent1"/>
          <w:sz w:val="28"/>
          <w:szCs w:val="28"/>
        </w:rPr>
        <w:t xml:space="preserve"> perçus en 2017. </w:t>
      </w:r>
    </w:p>
    <w:p w:rsidR="00336E96" w:rsidRPr="00336E96" w:rsidRDefault="00336E96" w:rsidP="00336E96">
      <w:pPr>
        <w:pStyle w:val="Paragraphedeliste"/>
        <w:ind w:left="360"/>
        <w:rPr>
          <w:color w:val="000000" w:themeColor="text1"/>
          <w:sz w:val="28"/>
          <w:szCs w:val="28"/>
        </w:rPr>
      </w:pPr>
    </w:p>
    <w:p w:rsidR="00B12227" w:rsidRDefault="00B12227" w:rsidP="00B12227">
      <w:pPr>
        <w:pStyle w:val="Paragraphedeliste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Le dépôt d’une </w:t>
      </w:r>
      <w:r w:rsidR="0021054B" w:rsidRPr="00336E96">
        <w:rPr>
          <w:b/>
          <w:color w:val="4472C4" w:themeColor="accent1"/>
          <w:sz w:val="28"/>
          <w:szCs w:val="28"/>
        </w:rPr>
        <w:t xml:space="preserve">déclaration </w:t>
      </w:r>
      <w:r w:rsidR="0062370B" w:rsidRPr="00336E96">
        <w:rPr>
          <w:b/>
          <w:color w:val="4472C4" w:themeColor="accent1"/>
          <w:sz w:val="28"/>
          <w:szCs w:val="28"/>
        </w:rPr>
        <w:t>« papier »</w:t>
      </w:r>
      <w:r w:rsidR="0062370B" w:rsidRPr="0021054B">
        <w:rPr>
          <w:sz w:val="28"/>
          <w:szCs w:val="28"/>
        </w:rPr>
        <w:t xml:space="preserve"> </w:t>
      </w:r>
      <w:r w:rsidRPr="0021054B">
        <w:rPr>
          <w:sz w:val="28"/>
          <w:szCs w:val="28"/>
        </w:rPr>
        <w:t xml:space="preserve">avant </w:t>
      </w:r>
      <w:r w:rsidRPr="00751A54">
        <w:rPr>
          <w:b/>
          <w:color w:val="4472C4" w:themeColor="accent1"/>
          <w:sz w:val="28"/>
          <w:szCs w:val="28"/>
        </w:rPr>
        <w:t>le 16 mai 2018</w:t>
      </w:r>
      <w:r w:rsidRPr="00751A54">
        <w:rPr>
          <w:color w:val="4472C4" w:themeColor="accent1"/>
          <w:sz w:val="28"/>
          <w:szCs w:val="28"/>
        </w:rPr>
        <w:t xml:space="preserve"> </w:t>
      </w:r>
      <w:r>
        <w:rPr>
          <w:sz w:val="28"/>
          <w:szCs w:val="28"/>
        </w:rPr>
        <w:t>est possible pour les contribuables </w:t>
      </w:r>
      <w:r w:rsidR="008459BB">
        <w:rPr>
          <w:sz w:val="28"/>
          <w:szCs w:val="28"/>
        </w:rPr>
        <w:t xml:space="preserve">qui </w:t>
      </w:r>
      <w:r>
        <w:rPr>
          <w:sz w:val="28"/>
          <w:szCs w:val="28"/>
        </w:rPr>
        <w:t>:</w:t>
      </w:r>
    </w:p>
    <w:p w:rsidR="00B12227" w:rsidRDefault="008459BB" w:rsidP="00B12227">
      <w:pPr>
        <w:pStyle w:val="Paragraphedeliste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Ont un </w:t>
      </w:r>
      <w:r w:rsidR="00DE10FA">
        <w:rPr>
          <w:sz w:val="28"/>
          <w:szCs w:val="28"/>
        </w:rPr>
        <w:t xml:space="preserve">revenu fiscal de référence </w:t>
      </w:r>
      <w:r w:rsidR="0021054B" w:rsidRPr="0021054B">
        <w:rPr>
          <w:sz w:val="28"/>
          <w:szCs w:val="28"/>
        </w:rPr>
        <w:t>inférieur à 15 000 euros</w:t>
      </w:r>
      <w:r>
        <w:rPr>
          <w:sz w:val="28"/>
          <w:szCs w:val="28"/>
        </w:rPr>
        <w:t xml:space="preserve"> (revenus 2016)</w:t>
      </w:r>
      <w:r w:rsidR="00B12227">
        <w:rPr>
          <w:sz w:val="28"/>
          <w:szCs w:val="28"/>
        </w:rPr>
        <w:t xml:space="preserve">, </w:t>
      </w:r>
    </w:p>
    <w:p w:rsidR="005D2956" w:rsidRDefault="008459BB" w:rsidP="00B12227">
      <w:pPr>
        <w:pStyle w:val="Paragraphedeliste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Déposent </w:t>
      </w:r>
      <w:r w:rsidR="00B3514A">
        <w:rPr>
          <w:sz w:val="28"/>
          <w:szCs w:val="28"/>
        </w:rPr>
        <w:t>une déclaration</w:t>
      </w:r>
      <w:r>
        <w:rPr>
          <w:sz w:val="28"/>
          <w:szCs w:val="28"/>
        </w:rPr>
        <w:t xml:space="preserve"> pour la 1</w:t>
      </w:r>
      <w:r w:rsidRPr="008459BB"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fois</w:t>
      </w:r>
      <w:r w:rsidR="00B12227">
        <w:rPr>
          <w:sz w:val="28"/>
          <w:szCs w:val="28"/>
        </w:rPr>
        <w:t xml:space="preserve">, </w:t>
      </w:r>
    </w:p>
    <w:p w:rsidR="005D2956" w:rsidRDefault="008459BB" w:rsidP="00B12227">
      <w:pPr>
        <w:pStyle w:val="Paragraphedeliste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B12227">
        <w:rPr>
          <w:sz w:val="28"/>
          <w:szCs w:val="28"/>
        </w:rPr>
        <w:t xml:space="preserve">e </w:t>
      </w:r>
      <w:r w:rsidR="00B3514A">
        <w:rPr>
          <w:sz w:val="28"/>
          <w:szCs w:val="28"/>
        </w:rPr>
        <w:t xml:space="preserve">disposent </w:t>
      </w:r>
      <w:r w:rsidR="00B12227">
        <w:rPr>
          <w:sz w:val="28"/>
          <w:szCs w:val="28"/>
        </w:rPr>
        <w:t xml:space="preserve">pas </w:t>
      </w:r>
      <w:r w:rsidR="00B3514A">
        <w:rPr>
          <w:sz w:val="28"/>
          <w:szCs w:val="28"/>
        </w:rPr>
        <w:t>d’une connexion internet,</w:t>
      </w:r>
      <w:r w:rsidR="0062370B" w:rsidRPr="0021054B">
        <w:rPr>
          <w:sz w:val="28"/>
          <w:szCs w:val="28"/>
        </w:rPr>
        <w:t xml:space="preserve"> </w:t>
      </w:r>
    </w:p>
    <w:p w:rsidR="005D2956" w:rsidRDefault="008459BB" w:rsidP="00BE0BC7">
      <w:pPr>
        <w:pStyle w:val="Paragraphedeliste"/>
        <w:numPr>
          <w:ilvl w:val="1"/>
          <w:numId w:val="8"/>
        </w:numPr>
        <w:rPr>
          <w:sz w:val="28"/>
          <w:szCs w:val="28"/>
        </w:rPr>
      </w:pPr>
      <w:r w:rsidRPr="00B073B9">
        <w:rPr>
          <w:sz w:val="28"/>
          <w:szCs w:val="28"/>
        </w:rPr>
        <w:t>N</w:t>
      </w:r>
      <w:r w:rsidR="00336E96" w:rsidRPr="00B073B9">
        <w:rPr>
          <w:sz w:val="28"/>
          <w:szCs w:val="28"/>
        </w:rPr>
        <w:t xml:space="preserve">e </w:t>
      </w:r>
      <w:r w:rsidR="005D2956" w:rsidRPr="00B073B9">
        <w:rPr>
          <w:sz w:val="28"/>
          <w:szCs w:val="28"/>
        </w:rPr>
        <w:t xml:space="preserve">sont </w:t>
      </w:r>
      <w:r w:rsidR="00336E96" w:rsidRPr="00B073B9">
        <w:rPr>
          <w:sz w:val="28"/>
          <w:szCs w:val="28"/>
        </w:rPr>
        <w:t xml:space="preserve">pas en mesure d’effectuer une déclaration en ligne. </w:t>
      </w:r>
    </w:p>
    <w:p w:rsidR="00B073B9" w:rsidRPr="00B073B9" w:rsidRDefault="00B073B9" w:rsidP="00614ADF">
      <w:pPr>
        <w:pStyle w:val="Paragraphedeliste"/>
        <w:ind w:left="1080"/>
        <w:rPr>
          <w:sz w:val="28"/>
          <w:szCs w:val="28"/>
        </w:rPr>
      </w:pPr>
    </w:p>
    <w:p w:rsidR="00BF1F77" w:rsidRDefault="005D2956" w:rsidP="005D2956">
      <w:pPr>
        <w:ind w:left="360"/>
        <w:rPr>
          <w:sz w:val="28"/>
          <w:szCs w:val="28"/>
        </w:rPr>
      </w:pPr>
      <w:r>
        <w:rPr>
          <w:sz w:val="28"/>
          <w:szCs w:val="28"/>
        </w:rPr>
        <w:t>L</w:t>
      </w:r>
      <w:r w:rsidR="00B3514A" w:rsidRPr="005D2956">
        <w:rPr>
          <w:sz w:val="28"/>
          <w:szCs w:val="28"/>
        </w:rPr>
        <w:t xml:space="preserve">a </w:t>
      </w:r>
      <w:r w:rsidR="00B3514A" w:rsidRPr="00336E96">
        <w:rPr>
          <w:b/>
          <w:color w:val="4472C4" w:themeColor="accent1"/>
          <w:sz w:val="28"/>
          <w:szCs w:val="28"/>
        </w:rPr>
        <w:t xml:space="preserve">déclaration </w:t>
      </w:r>
      <w:r w:rsidR="0062370B" w:rsidRPr="00336E96">
        <w:rPr>
          <w:b/>
          <w:color w:val="4472C4" w:themeColor="accent1"/>
          <w:sz w:val="28"/>
          <w:szCs w:val="28"/>
        </w:rPr>
        <w:t>en ligne</w:t>
      </w:r>
      <w:r w:rsidR="00336E96" w:rsidRPr="00336E96">
        <w:rPr>
          <w:color w:val="000000" w:themeColor="text1"/>
          <w:sz w:val="28"/>
          <w:szCs w:val="28"/>
        </w:rPr>
        <w:t>,</w:t>
      </w:r>
      <w:r w:rsidR="0062370B" w:rsidRPr="00336E96">
        <w:rPr>
          <w:color w:val="4472C4" w:themeColor="accent1"/>
          <w:sz w:val="28"/>
          <w:szCs w:val="28"/>
        </w:rPr>
        <w:t xml:space="preserve"> </w:t>
      </w:r>
      <w:r w:rsidR="00B3514A" w:rsidRPr="005D2956">
        <w:rPr>
          <w:sz w:val="28"/>
          <w:szCs w:val="28"/>
        </w:rPr>
        <w:t xml:space="preserve">obligatoire </w:t>
      </w:r>
      <w:r w:rsidR="00336E96">
        <w:rPr>
          <w:sz w:val="28"/>
          <w:szCs w:val="28"/>
        </w:rPr>
        <w:t>pour les autres contribuables, bénéficiera d’</w:t>
      </w:r>
      <w:r w:rsidR="00B3514A" w:rsidRPr="005D2956">
        <w:rPr>
          <w:sz w:val="28"/>
          <w:szCs w:val="28"/>
        </w:rPr>
        <w:t xml:space="preserve">une date </w:t>
      </w:r>
      <w:r w:rsidR="00336E96">
        <w:rPr>
          <w:sz w:val="28"/>
          <w:szCs w:val="28"/>
        </w:rPr>
        <w:t xml:space="preserve">limite de dépôt </w:t>
      </w:r>
      <w:r w:rsidR="00B3514A" w:rsidRPr="005D2956">
        <w:rPr>
          <w:sz w:val="28"/>
          <w:szCs w:val="28"/>
        </w:rPr>
        <w:t>plus</w:t>
      </w:r>
      <w:r w:rsidR="00336E96">
        <w:rPr>
          <w:sz w:val="28"/>
          <w:szCs w:val="28"/>
        </w:rPr>
        <w:t xml:space="preserve"> tardive, variable</w:t>
      </w:r>
      <w:r w:rsidR="00B3514A" w:rsidRPr="005D2956">
        <w:rPr>
          <w:sz w:val="28"/>
          <w:szCs w:val="28"/>
        </w:rPr>
        <w:t xml:space="preserve"> </w:t>
      </w:r>
      <w:r w:rsidR="00A0263B">
        <w:rPr>
          <w:sz w:val="28"/>
          <w:szCs w:val="28"/>
        </w:rPr>
        <w:t xml:space="preserve">en fonction du </w:t>
      </w:r>
      <w:r w:rsidR="0062370B" w:rsidRPr="00102BEF">
        <w:rPr>
          <w:sz w:val="28"/>
          <w:szCs w:val="28"/>
        </w:rPr>
        <w:t>lieu de résidence.</w:t>
      </w:r>
      <w:r w:rsidR="003D3B1F" w:rsidRPr="00102BEF">
        <w:rPr>
          <w:sz w:val="28"/>
          <w:szCs w:val="28"/>
        </w:rPr>
        <w:t xml:space="preserve"> La télé-déclaration permettra de connaître le futur taux </w:t>
      </w:r>
      <w:r w:rsidR="003D3B1F">
        <w:rPr>
          <w:sz w:val="28"/>
          <w:szCs w:val="28"/>
        </w:rPr>
        <w:t>d’imposition au prélèvement à la source qui entrera en vigueur le 1</w:t>
      </w:r>
      <w:r w:rsidR="003D3B1F" w:rsidRPr="003D3B1F">
        <w:rPr>
          <w:sz w:val="28"/>
          <w:szCs w:val="28"/>
          <w:vertAlign w:val="superscript"/>
        </w:rPr>
        <w:t>er</w:t>
      </w:r>
      <w:r w:rsidR="003D3B1F">
        <w:rPr>
          <w:sz w:val="28"/>
          <w:szCs w:val="28"/>
        </w:rPr>
        <w:t xml:space="preserve"> janvier 2019.</w:t>
      </w:r>
    </w:p>
    <w:p w:rsidR="00F016EA" w:rsidRDefault="00F016EA" w:rsidP="005D2956">
      <w:pPr>
        <w:ind w:left="360"/>
        <w:rPr>
          <w:sz w:val="28"/>
          <w:szCs w:val="28"/>
        </w:rPr>
      </w:pPr>
    </w:p>
    <w:p w:rsidR="00F016EA" w:rsidRPr="005D2956" w:rsidRDefault="00F016EA" w:rsidP="005D295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L’introduction de la retenue à la source ne supprimera pas cette obligation annuelle pour les personnes assujetties. </w:t>
      </w:r>
    </w:p>
    <w:p w:rsidR="00215936" w:rsidRDefault="00215936" w:rsidP="00215936">
      <w:pPr>
        <w:pStyle w:val="Paragraphedeliste"/>
        <w:rPr>
          <w:sz w:val="28"/>
          <w:szCs w:val="28"/>
        </w:rPr>
      </w:pPr>
    </w:p>
    <w:p w:rsidR="00102BEF" w:rsidRPr="00CC050A" w:rsidRDefault="0062370B" w:rsidP="00CC050A">
      <w:pPr>
        <w:pStyle w:val="Paragraphedeliste"/>
        <w:numPr>
          <w:ilvl w:val="0"/>
          <w:numId w:val="9"/>
        </w:numPr>
        <w:rPr>
          <w:b/>
          <w:color w:val="4472C4" w:themeColor="accent1"/>
          <w:sz w:val="28"/>
          <w:szCs w:val="28"/>
        </w:rPr>
      </w:pPr>
      <w:r w:rsidRPr="00CC050A">
        <w:rPr>
          <w:b/>
          <w:color w:val="4472C4" w:themeColor="accent1"/>
          <w:sz w:val="28"/>
          <w:szCs w:val="28"/>
        </w:rPr>
        <w:t>Si v</w:t>
      </w:r>
      <w:r w:rsidR="007443EF" w:rsidRPr="00CC050A">
        <w:rPr>
          <w:b/>
          <w:color w:val="4472C4" w:themeColor="accent1"/>
          <w:sz w:val="28"/>
          <w:szCs w:val="28"/>
        </w:rPr>
        <w:t>ous êtes</w:t>
      </w:r>
      <w:r w:rsidR="00762CBB" w:rsidRPr="00CC050A">
        <w:rPr>
          <w:b/>
          <w:color w:val="4472C4" w:themeColor="accent1"/>
          <w:sz w:val="28"/>
          <w:szCs w:val="28"/>
        </w:rPr>
        <w:t xml:space="preserve"> non-résidents fiscaux français</w:t>
      </w:r>
      <w:r w:rsidR="00102BEF" w:rsidRPr="00CC050A">
        <w:rPr>
          <w:b/>
          <w:color w:val="4472C4" w:themeColor="accent1"/>
          <w:sz w:val="28"/>
          <w:szCs w:val="28"/>
        </w:rPr>
        <w:t>, vous devrez déclarer en 2018</w:t>
      </w:r>
      <w:r w:rsidR="00BF1F77" w:rsidRPr="00CC050A">
        <w:rPr>
          <w:b/>
          <w:color w:val="4472C4" w:themeColor="accent1"/>
          <w:sz w:val="28"/>
          <w:szCs w:val="28"/>
        </w:rPr>
        <w:t> </w:t>
      </w:r>
      <w:r w:rsidR="00102BEF" w:rsidRPr="00CC050A">
        <w:rPr>
          <w:b/>
          <w:color w:val="4472C4" w:themeColor="accent1"/>
          <w:sz w:val="28"/>
          <w:szCs w:val="28"/>
        </w:rPr>
        <w:t xml:space="preserve">vos </w:t>
      </w:r>
      <w:r w:rsidR="006E1FE2" w:rsidRPr="00CC050A">
        <w:rPr>
          <w:b/>
          <w:color w:val="4472C4" w:themeColor="accent1"/>
          <w:sz w:val="28"/>
          <w:szCs w:val="28"/>
        </w:rPr>
        <w:t>revenus de source française</w:t>
      </w:r>
      <w:r w:rsidR="00102BEF" w:rsidRPr="00CC050A">
        <w:rPr>
          <w:b/>
          <w:color w:val="4472C4" w:themeColor="accent1"/>
          <w:sz w:val="28"/>
          <w:szCs w:val="28"/>
        </w:rPr>
        <w:t xml:space="preserve"> perçus en </w:t>
      </w:r>
      <w:r w:rsidR="009F5E64" w:rsidRPr="00CC050A">
        <w:rPr>
          <w:b/>
          <w:color w:val="4472C4" w:themeColor="accent1"/>
          <w:sz w:val="28"/>
          <w:szCs w:val="28"/>
        </w:rPr>
        <w:t>2017</w:t>
      </w:r>
      <w:r w:rsidR="00102BEF" w:rsidRPr="00CC050A">
        <w:rPr>
          <w:b/>
          <w:color w:val="4472C4" w:themeColor="accent1"/>
          <w:sz w:val="28"/>
          <w:szCs w:val="28"/>
        </w:rPr>
        <w:t>.</w:t>
      </w:r>
    </w:p>
    <w:p w:rsidR="00762CBB" w:rsidRDefault="00762CBB" w:rsidP="00102BEF">
      <w:pPr>
        <w:pStyle w:val="Paragraphedeliste"/>
        <w:ind w:left="360"/>
        <w:rPr>
          <w:sz w:val="28"/>
          <w:szCs w:val="28"/>
        </w:rPr>
      </w:pPr>
    </w:p>
    <w:p w:rsidR="00DC055B" w:rsidRDefault="00DC055B" w:rsidP="00102BEF">
      <w:pPr>
        <w:pStyle w:val="Paragraphedeliste"/>
        <w:ind w:left="360"/>
        <w:rPr>
          <w:sz w:val="28"/>
          <w:szCs w:val="28"/>
        </w:rPr>
      </w:pPr>
      <w:r>
        <w:rPr>
          <w:sz w:val="28"/>
          <w:szCs w:val="28"/>
        </w:rPr>
        <w:t>V</w:t>
      </w:r>
      <w:r w:rsidR="0062370B">
        <w:rPr>
          <w:sz w:val="28"/>
          <w:szCs w:val="28"/>
        </w:rPr>
        <w:t xml:space="preserve">ous devrez </w:t>
      </w:r>
      <w:r w:rsidR="009F5E64">
        <w:rPr>
          <w:sz w:val="28"/>
          <w:szCs w:val="28"/>
        </w:rPr>
        <w:t>déposer un formulaire 2042 NR auprès du service des impôts des non-résidents</w:t>
      </w:r>
      <w:r>
        <w:rPr>
          <w:sz w:val="28"/>
          <w:szCs w:val="28"/>
        </w:rPr>
        <w:t xml:space="preserve"> : </w:t>
      </w:r>
    </w:p>
    <w:p w:rsidR="00DC055B" w:rsidRDefault="00DC055B" w:rsidP="00DC055B">
      <w:pPr>
        <w:pStyle w:val="Paragraphedeliste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Sous la forme papier avant le 16 mai 2018.</w:t>
      </w:r>
    </w:p>
    <w:p w:rsidR="00CC050A" w:rsidRPr="00954A09" w:rsidRDefault="00A664E1" w:rsidP="00954A09">
      <w:pPr>
        <w:pStyle w:val="Paragraphedeliste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En ligne avant le 22 mai 2018 </w:t>
      </w:r>
      <w:r w:rsidR="00954A09">
        <w:rPr>
          <w:sz w:val="28"/>
          <w:szCs w:val="28"/>
        </w:rPr>
        <w:t>en fonction des mêmes critères que pour les résidents</w:t>
      </w:r>
      <w:r w:rsidR="00CC050A" w:rsidRPr="00954A09">
        <w:rPr>
          <w:sz w:val="28"/>
          <w:szCs w:val="28"/>
        </w:rPr>
        <w:t xml:space="preserve">. </w:t>
      </w:r>
    </w:p>
    <w:p w:rsidR="00CC050A" w:rsidRDefault="00CC050A" w:rsidP="00CC050A">
      <w:pPr>
        <w:pStyle w:val="Paragraphedeliste"/>
        <w:ind w:left="360"/>
        <w:rPr>
          <w:sz w:val="28"/>
          <w:szCs w:val="28"/>
        </w:rPr>
      </w:pPr>
    </w:p>
    <w:p w:rsidR="000013D3" w:rsidRDefault="000013D3" w:rsidP="000013D3">
      <w:pPr>
        <w:pStyle w:val="Paragraphedeliste"/>
        <w:numPr>
          <w:ilvl w:val="0"/>
          <w:numId w:val="10"/>
        </w:numPr>
        <w:rPr>
          <w:b/>
          <w:color w:val="4472C4" w:themeColor="accent1"/>
          <w:sz w:val="28"/>
          <w:szCs w:val="28"/>
        </w:rPr>
      </w:pPr>
      <w:r w:rsidRPr="000013D3">
        <w:rPr>
          <w:b/>
          <w:color w:val="4472C4" w:themeColor="accent1"/>
          <w:sz w:val="28"/>
          <w:szCs w:val="28"/>
        </w:rPr>
        <w:t>Les dates limites papier et en ligne seront confirmées par un communiqué de presse début avril 2018.</w:t>
      </w:r>
    </w:p>
    <w:p w:rsidR="000013D3" w:rsidRDefault="000013D3" w:rsidP="000013D3">
      <w:pPr>
        <w:pStyle w:val="Paragraphedeliste"/>
        <w:ind w:left="360"/>
        <w:rPr>
          <w:b/>
          <w:color w:val="4472C4" w:themeColor="accent1"/>
          <w:sz w:val="28"/>
          <w:szCs w:val="28"/>
        </w:rPr>
      </w:pPr>
    </w:p>
    <w:p w:rsidR="00C32E0F" w:rsidRPr="000013D3" w:rsidRDefault="00CC050A" w:rsidP="000013D3">
      <w:pPr>
        <w:pStyle w:val="Paragraphedeliste"/>
        <w:numPr>
          <w:ilvl w:val="0"/>
          <w:numId w:val="10"/>
        </w:numPr>
        <w:rPr>
          <w:b/>
          <w:color w:val="4472C4" w:themeColor="accent1"/>
          <w:sz w:val="28"/>
          <w:szCs w:val="28"/>
        </w:rPr>
      </w:pPr>
      <w:r w:rsidRPr="000013D3">
        <w:rPr>
          <w:b/>
          <w:color w:val="4472C4" w:themeColor="accent1"/>
          <w:sz w:val="28"/>
          <w:szCs w:val="28"/>
        </w:rPr>
        <w:t>S</w:t>
      </w:r>
      <w:r w:rsidR="00185CD2" w:rsidRPr="000013D3">
        <w:rPr>
          <w:b/>
          <w:color w:val="4472C4" w:themeColor="accent1"/>
          <w:sz w:val="28"/>
          <w:szCs w:val="28"/>
        </w:rPr>
        <w:t>i l’</w:t>
      </w:r>
      <w:r w:rsidR="00C32E0F" w:rsidRPr="000013D3">
        <w:rPr>
          <w:b/>
          <w:color w:val="4472C4" w:themeColor="accent1"/>
          <w:sz w:val="28"/>
          <w:szCs w:val="28"/>
        </w:rPr>
        <w:t>un de</w:t>
      </w:r>
      <w:r w:rsidR="00185CD2" w:rsidRPr="000013D3">
        <w:rPr>
          <w:b/>
          <w:color w:val="4472C4" w:themeColor="accent1"/>
          <w:sz w:val="28"/>
          <w:szCs w:val="28"/>
        </w:rPr>
        <w:t>s</w:t>
      </w:r>
      <w:r w:rsidRPr="000013D3">
        <w:rPr>
          <w:b/>
          <w:color w:val="4472C4" w:themeColor="accent1"/>
          <w:sz w:val="28"/>
          <w:szCs w:val="28"/>
        </w:rPr>
        <w:t xml:space="preserve"> membres de votre</w:t>
      </w:r>
      <w:r w:rsidR="00C32E0F" w:rsidRPr="000013D3">
        <w:rPr>
          <w:b/>
          <w:color w:val="4472C4" w:themeColor="accent1"/>
          <w:sz w:val="28"/>
          <w:szCs w:val="28"/>
        </w:rPr>
        <w:t xml:space="preserve"> foyer</w:t>
      </w:r>
      <w:r w:rsidRPr="000013D3">
        <w:rPr>
          <w:b/>
          <w:color w:val="4472C4" w:themeColor="accent1"/>
          <w:sz w:val="28"/>
          <w:szCs w:val="28"/>
        </w:rPr>
        <w:t xml:space="preserve"> fiscal</w:t>
      </w:r>
      <w:r w:rsidR="00341F55" w:rsidRPr="000013D3">
        <w:rPr>
          <w:b/>
          <w:color w:val="4472C4" w:themeColor="accent1"/>
          <w:sz w:val="28"/>
          <w:szCs w:val="28"/>
        </w:rPr>
        <w:t>,</w:t>
      </w:r>
      <w:r w:rsidR="00185CD2" w:rsidRPr="000013D3">
        <w:rPr>
          <w:b/>
          <w:color w:val="4472C4" w:themeColor="accent1"/>
          <w:sz w:val="28"/>
          <w:szCs w:val="28"/>
        </w:rPr>
        <w:t xml:space="preserve"> y compris le conjoint</w:t>
      </w:r>
      <w:r w:rsidR="00341F55" w:rsidRPr="000013D3">
        <w:rPr>
          <w:b/>
          <w:color w:val="4472C4" w:themeColor="accent1"/>
          <w:sz w:val="28"/>
          <w:szCs w:val="28"/>
        </w:rPr>
        <w:t>,</w:t>
      </w:r>
      <w:r w:rsidR="00185CD2" w:rsidRPr="000013D3">
        <w:rPr>
          <w:b/>
          <w:color w:val="4472C4" w:themeColor="accent1"/>
          <w:sz w:val="28"/>
          <w:szCs w:val="28"/>
        </w:rPr>
        <w:t xml:space="preserve"> e</w:t>
      </w:r>
      <w:r w:rsidRPr="000013D3">
        <w:rPr>
          <w:b/>
          <w:color w:val="4472C4" w:themeColor="accent1"/>
          <w:sz w:val="28"/>
          <w:szCs w:val="28"/>
        </w:rPr>
        <w:t>st non-</w:t>
      </w:r>
      <w:r w:rsidR="00341F55" w:rsidRPr="000013D3">
        <w:rPr>
          <w:b/>
          <w:color w:val="4472C4" w:themeColor="accent1"/>
          <w:sz w:val="28"/>
          <w:szCs w:val="28"/>
        </w:rPr>
        <w:t>résident fiscal français</w:t>
      </w:r>
      <w:r w:rsidR="00341F55" w:rsidRPr="000013D3">
        <w:rPr>
          <w:color w:val="4472C4" w:themeColor="accent1"/>
          <w:sz w:val="28"/>
          <w:szCs w:val="28"/>
        </w:rPr>
        <w:t xml:space="preserve">, </w:t>
      </w:r>
      <w:r w:rsidR="00341F55" w:rsidRPr="000013D3">
        <w:rPr>
          <w:color w:val="000000" w:themeColor="text1"/>
          <w:sz w:val="28"/>
          <w:szCs w:val="28"/>
        </w:rPr>
        <w:t>seuls le</w:t>
      </w:r>
      <w:r w:rsidR="00C32E0F" w:rsidRPr="000013D3">
        <w:rPr>
          <w:color w:val="000000" w:themeColor="text1"/>
          <w:sz w:val="28"/>
          <w:szCs w:val="28"/>
        </w:rPr>
        <w:t>s revenus de source française de ce</w:t>
      </w:r>
      <w:r w:rsidRPr="000013D3">
        <w:rPr>
          <w:color w:val="000000" w:themeColor="text1"/>
          <w:sz w:val="28"/>
          <w:szCs w:val="28"/>
        </w:rPr>
        <w:t xml:space="preserve"> membre </w:t>
      </w:r>
      <w:r w:rsidRPr="000013D3">
        <w:rPr>
          <w:sz w:val="28"/>
          <w:szCs w:val="28"/>
        </w:rPr>
        <w:t>non-</w:t>
      </w:r>
      <w:r w:rsidR="00341F55" w:rsidRPr="000013D3">
        <w:rPr>
          <w:sz w:val="28"/>
          <w:szCs w:val="28"/>
        </w:rPr>
        <w:t>résident devront faire l’objet d’une déclaration fiscale en France.</w:t>
      </w:r>
    </w:p>
    <w:p w:rsidR="00807A54" w:rsidRPr="005A2FC0" w:rsidRDefault="00807A54" w:rsidP="00C32E0F">
      <w:pPr>
        <w:pStyle w:val="Paragraphedeliste"/>
        <w:ind w:left="360"/>
        <w:rPr>
          <w:sz w:val="28"/>
          <w:szCs w:val="28"/>
        </w:rPr>
      </w:pPr>
      <w:r w:rsidRPr="005A2FC0">
        <w:rPr>
          <w:sz w:val="28"/>
          <w:szCs w:val="28"/>
        </w:rPr>
        <w:lastRenderedPageBreak/>
        <w:t>Il est à noter qu’en présence d’un régime de séparation de biens, le conjoint non résident doit déposer une déclaration séparée auprès du serv</w:t>
      </w:r>
      <w:r w:rsidR="005A2FC0" w:rsidRPr="005A2FC0">
        <w:rPr>
          <w:sz w:val="28"/>
          <w:szCs w:val="28"/>
        </w:rPr>
        <w:t>ice des impôts des non-</w:t>
      </w:r>
      <w:r w:rsidRPr="005A2FC0">
        <w:rPr>
          <w:sz w:val="28"/>
          <w:szCs w:val="28"/>
        </w:rPr>
        <w:t>résidents.</w:t>
      </w:r>
    </w:p>
    <w:p w:rsidR="00353655" w:rsidRPr="005A2FC0" w:rsidRDefault="00353655" w:rsidP="001652DE">
      <w:pPr>
        <w:rPr>
          <w:sz w:val="28"/>
          <w:szCs w:val="28"/>
        </w:rPr>
      </w:pPr>
    </w:p>
    <w:p w:rsidR="001652DE" w:rsidRPr="00CC050A" w:rsidRDefault="00B10122" w:rsidP="001652DE">
      <w:pPr>
        <w:rPr>
          <w:b/>
          <w:color w:val="4472C4" w:themeColor="accent1"/>
          <w:sz w:val="32"/>
          <w:szCs w:val="32"/>
          <w:u w:val="single"/>
        </w:rPr>
      </w:pPr>
      <w:r w:rsidRPr="00CC050A">
        <w:rPr>
          <w:b/>
          <w:color w:val="4472C4" w:themeColor="accent1"/>
          <w:sz w:val="32"/>
          <w:szCs w:val="32"/>
          <w:u w:val="single"/>
        </w:rPr>
        <w:t xml:space="preserve">Déclaration des comptes bancaires </w:t>
      </w:r>
      <w:r w:rsidR="00DF4711" w:rsidRPr="00CC050A">
        <w:rPr>
          <w:b/>
          <w:color w:val="4472C4" w:themeColor="accent1"/>
          <w:sz w:val="32"/>
          <w:szCs w:val="32"/>
          <w:u w:val="single"/>
        </w:rPr>
        <w:t>et des contrats d’assurance-vie à l’étranger</w:t>
      </w:r>
    </w:p>
    <w:p w:rsidR="000F67EA" w:rsidRPr="005A2FC0" w:rsidRDefault="000F67EA" w:rsidP="001652DE">
      <w:pPr>
        <w:rPr>
          <w:b/>
          <w:color w:val="4472C4" w:themeColor="accent1"/>
          <w:sz w:val="28"/>
          <w:szCs w:val="28"/>
          <w:u w:val="single"/>
        </w:rPr>
      </w:pPr>
    </w:p>
    <w:p w:rsidR="000F67EA" w:rsidRPr="005A2FC0" w:rsidRDefault="005A2FC0" w:rsidP="001652DE">
      <w:pPr>
        <w:rPr>
          <w:color w:val="000000" w:themeColor="text1"/>
          <w:sz w:val="28"/>
          <w:szCs w:val="28"/>
        </w:rPr>
      </w:pPr>
      <w:r w:rsidRPr="005A2FC0">
        <w:rPr>
          <w:color w:val="000000" w:themeColor="text1"/>
          <w:sz w:val="28"/>
          <w:szCs w:val="28"/>
        </w:rPr>
        <w:t xml:space="preserve">Les références des </w:t>
      </w:r>
      <w:r w:rsidR="000F67EA" w:rsidRPr="005A2FC0">
        <w:rPr>
          <w:color w:val="000000" w:themeColor="text1"/>
          <w:sz w:val="28"/>
          <w:szCs w:val="28"/>
        </w:rPr>
        <w:t>compte</w:t>
      </w:r>
      <w:r w:rsidRPr="005A2FC0">
        <w:rPr>
          <w:color w:val="000000" w:themeColor="text1"/>
          <w:sz w:val="28"/>
          <w:szCs w:val="28"/>
        </w:rPr>
        <w:t>s</w:t>
      </w:r>
      <w:r w:rsidR="000F67EA" w:rsidRPr="005A2FC0">
        <w:rPr>
          <w:color w:val="000000" w:themeColor="text1"/>
          <w:sz w:val="28"/>
          <w:szCs w:val="28"/>
        </w:rPr>
        <w:t xml:space="preserve"> </w:t>
      </w:r>
      <w:r w:rsidR="00DF4711">
        <w:rPr>
          <w:color w:val="000000" w:themeColor="text1"/>
          <w:sz w:val="28"/>
          <w:szCs w:val="28"/>
        </w:rPr>
        <w:t xml:space="preserve">bancaires et des contrats d’assurance-vie </w:t>
      </w:r>
      <w:r w:rsidR="000F67EA" w:rsidRPr="005A2FC0">
        <w:rPr>
          <w:color w:val="000000" w:themeColor="text1"/>
          <w:sz w:val="28"/>
          <w:szCs w:val="28"/>
        </w:rPr>
        <w:t>à l’</w:t>
      </w:r>
      <w:r w:rsidRPr="005A2FC0">
        <w:rPr>
          <w:color w:val="000000" w:themeColor="text1"/>
          <w:sz w:val="28"/>
          <w:szCs w:val="28"/>
        </w:rPr>
        <w:t xml:space="preserve">étranger des membres du foyer résidents fiscaux français </w:t>
      </w:r>
      <w:r w:rsidR="000F67EA" w:rsidRPr="005A2FC0">
        <w:rPr>
          <w:color w:val="000000" w:themeColor="text1"/>
          <w:sz w:val="28"/>
          <w:szCs w:val="28"/>
        </w:rPr>
        <w:t xml:space="preserve">doivent être déclarées, sous peine d’amende, en même temps que </w:t>
      </w:r>
      <w:r w:rsidRPr="005A2FC0">
        <w:rPr>
          <w:color w:val="000000" w:themeColor="text1"/>
          <w:sz w:val="28"/>
          <w:szCs w:val="28"/>
        </w:rPr>
        <w:t>l</w:t>
      </w:r>
      <w:r w:rsidR="002133BF" w:rsidRPr="005A2FC0">
        <w:rPr>
          <w:color w:val="000000" w:themeColor="text1"/>
          <w:sz w:val="28"/>
          <w:szCs w:val="28"/>
        </w:rPr>
        <w:t>es revenus</w:t>
      </w:r>
      <w:r>
        <w:rPr>
          <w:color w:val="000000" w:themeColor="text1"/>
          <w:sz w:val="28"/>
          <w:szCs w:val="28"/>
        </w:rPr>
        <w:t xml:space="preserve"> soumis </w:t>
      </w:r>
      <w:r w:rsidRPr="005A2FC0">
        <w:rPr>
          <w:color w:val="000000" w:themeColor="text1"/>
          <w:sz w:val="28"/>
          <w:szCs w:val="28"/>
        </w:rPr>
        <w:t>à l’</w:t>
      </w:r>
      <w:r w:rsidR="00DF4711">
        <w:rPr>
          <w:color w:val="000000" w:themeColor="text1"/>
          <w:sz w:val="28"/>
          <w:szCs w:val="28"/>
        </w:rPr>
        <w:t>obligation déclarative</w:t>
      </w:r>
      <w:r w:rsidR="002133BF" w:rsidRPr="005A2FC0">
        <w:rPr>
          <w:color w:val="000000" w:themeColor="text1"/>
          <w:sz w:val="28"/>
          <w:szCs w:val="28"/>
        </w:rPr>
        <w:t xml:space="preserve">. </w:t>
      </w:r>
    </w:p>
    <w:p w:rsidR="005A2FC0" w:rsidRDefault="005A2FC0" w:rsidP="001652DE">
      <w:pPr>
        <w:rPr>
          <w:color w:val="000000" w:themeColor="text1"/>
          <w:sz w:val="28"/>
          <w:szCs w:val="28"/>
        </w:rPr>
      </w:pPr>
    </w:p>
    <w:p w:rsidR="00CC050A" w:rsidRPr="00415ACE" w:rsidRDefault="00CC050A" w:rsidP="001652DE">
      <w:pPr>
        <w:rPr>
          <w:b/>
          <w:color w:val="4472C4" w:themeColor="accent1"/>
          <w:sz w:val="32"/>
          <w:szCs w:val="32"/>
          <w:u w:val="single"/>
        </w:rPr>
      </w:pPr>
      <w:r w:rsidRPr="00415ACE">
        <w:rPr>
          <w:b/>
          <w:color w:val="4472C4" w:themeColor="accent1"/>
          <w:sz w:val="32"/>
          <w:szCs w:val="32"/>
          <w:u w:val="single"/>
        </w:rPr>
        <w:t xml:space="preserve">Déclaration </w:t>
      </w:r>
      <w:r w:rsidR="00415ACE" w:rsidRPr="00415ACE">
        <w:rPr>
          <w:b/>
          <w:color w:val="4472C4" w:themeColor="accent1"/>
          <w:sz w:val="32"/>
          <w:szCs w:val="32"/>
          <w:u w:val="single"/>
        </w:rPr>
        <w:t>du patrimoine immobilier soumis à l’IFI</w:t>
      </w:r>
    </w:p>
    <w:p w:rsidR="00415ACE" w:rsidRDefault="00415ACE" w:rsidP="001652DE">
      <w:pPr>
        <w:rPr>
          <w:color w:val="000000" w:themeColor="text1"/>
          <w:sz w:val="28"/>
          <w:szCs w:val="28"/>
        </w:rPr>
      </w:pPr>
    </w:p>
    <w:p w:rsidR="008A098F" w:rsidRDefault="00415ACE" w:rsidP="001652D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La valeur brute et la valeur nette taxable du patrimoine </w:t>
      </w:r>
      <w:r w:rsidR="000013D3">
        <w:rPr>
          <w:color w:val="000000" w:themeColor="text1"/>
          <w:sz w:val="28"/>
          <w:szCs w:val="28"/>
        </w:rPr>
        <w:t xml:space="preserve">doivent être mentionnées sur une </w:t>
      </w:r>
      <w:r>
        <w:rPr>
          <w:color w:val="000000" w:themeColor="text1"/>
          <w:sz w:val="28"/>
          <w:szCs w:val="28"/>
        </w:rPr>
        <w:t xml:space="preserve">déclaration </w:t>
      </w:r>
      <w:r w:rsidR="000013D3">
        <w:rPr>
          <w:color w:val="000000" w:themeColor="text1"/>
          <w:sz w:val="28"/>
          <w:szCs w:val="28"/>
        </w:rPr>
        <w:t xml:space="preserve">spécifique </w:t>
      </w:r>
      <w:r w:rsidR="008A098F">
        <w:rPr>
          <w:color w:val="000000" w:themeColor="text1"/>
          <w:sz w:val="28"/>
          <w:szCs w:val="28"/>
        </w:rPr>
        <w:t>(formulaire n° 2042-IFI-K) </w:t>
      </w:r>
      <w:r w:rsidR="000013D3">
        <w:rPr>
          <w:color w:val="000000" w:themeColor="text1"/>
          <w:sz w:val="28"/>
          <w:szCs w:val="28"/>
        </w:rPr>
        <w:t xml:space="preserve">lors de la déclaration </w:t>
      </w:r>
      <w:r>
        <w:rPr>
          <w:color w:val="000000" w:themeColor="text1"/>
          <w:sz w:val="28"/>
          <w:szCs w:val="28"/>
        </w:rPr>
        <w:t>des revenus</w:t>
      </w:r>
      <w:r w:rsidR="008A098F">
        <w:rPr>
          <w:color w:val="000000" w:themeColor="text1"/>
          <w:sz w:val="28"/>
          <w:szCs w:val="28"/>
        </w:rPr>
        <w:t> ;</w:t>
      </w:r>
      <w:r w:rsidR="00A0263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la composition et </w:t>
      </w:r>
      <w:r w:rsidR="00A0263B">
        <w:rPr>
          <w:color w:val="000000" w:themeColor="text1"/>
          <w:sz w:val="28"/>
          <w:szCs w:val="28"/>
        </w:rPr>
        <w:t xml:space="preserve">la </w:t>
      </w:r>
      <w:r>
        <w:rPr>
          <w:color w:val="000000" w:themeColor="text1"/>
          <w:sz w:val="28"/>
          <w:szCs w:val="28"/>
        </w:rPr>
        <w:t xml:space="preserve">valorisation du patrimoine </w:t>
      </w:r>
      <w:r w:rsidR="00A0263B">
        <w:rPr>
          <w:color w:val="000000" w:themeColor="text1"/>
          <w:sz w:val="28"/>
          <w:szCs w:val="28"/>
        </w:rPr>
        <w:t>sont à détailler</w:t>
      </w:r>
      <w:r>
        <w:rPr>
          <w:color w:val="000000" w:themeColor="text1"/>
          <w:sz w:val="28"/>
          <w:szCs w:val="28"/>
        </w:rPr>
        <w:t xml:space="preserve"> en annexe.</w:t>
      </w:r>
      <w:r w:rsidR="008A098F">
        <w:rPr>
          <w:color w:val="000000" w:themeColor="text1"/>
          <w:sz w:val="28"/>
          <w:szCs w:val="28"/>
        </w:rPr>
        <w:t xml:space="preserve"> Aucun paiement n’est à joindre à la déclaration.</w:t>
      </w:r>
    </w:p>
    <w:p w:rsidR="00415ACE" w:rsidRDefault="00415ACE" w:rsidP="001652DE">
      <w:pPr>
        <w:rPr>
          <w:color w:val="000000" w:themeColor="text1"/>
          <w:sz w:val="28"/>
          <w:szCs w:val="28"/>
        </w:rPr>
      </w:pPr>
    </w:p>
    <w:p w:rsidR="00415ACE" w:rsidRPr="005A2FC0" w:rsidRDefault="00415ACE" w:rsidP="001652D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Les non-résidents </w:t>
      </w:r>
      <w:r w:rsidR="00A0263B">
        <w:rPr>
          <w:color w:val="000000" w:themeColor="text1"/>
          <w:sz w:val="28"/>
          <w:szCs w:val="28"/>
        </w:rPr>
        <w:t xml:space="preserve">soumis à l’IFI mais </w:t>
      </w:r>
      <w:r>
        <w:rPr>
          <w:color w:val="000000" w:themeColor="text1"/>
          <w:sz w:val="28"/>
          <w:szCs w:val="28"/>
        </w:rPr>
        <w:t>ne déposant pas de déclaration de revenus devront dépos</w:t>
      </w:r>
      <w:r w:rsidR="008A098F">
        <w:rPr>
          <w:color w:val="000000" w:themeColor="text1"/>
          <w:sz w:val="28"/>
          <w:szCs w:val="28"/>
        </w:rPr>
        <w:t xml:space="preserve">er une déclaration spéciale à une </w:t>
      </w:r>
      <w:r>
        <w:rPr>
          <w:color w:val="000000" w:themeColor="text1"/>
          <w:sz w:val="28"/>
          <w:szCs w:val="28"/>
        </w:rPr>
        <w:t xml:space="preserve">date </w:t>
      </w:r>
      <w:r w:rsidR="008A098F">
        <w:rPr>
          <w:color w:val="000000" w:themeColor="text1"/>
          <w:sz w:val="28"/>
          <w:szCs w:val="28"/>
        </w:rPr>
        <w:t xml:space="preserve">qui </w:t>
      </w:r>
      <w:r>
        <w:rPr>
          <w:color w:val="000000" w:themeColor="text1"/>
          <w:sz w:val="28"/>
          <w:szCs w:val="28"/>
        </w:rPr>
        <w:t>reste à préciser.</w:t>
      </w:r>
    </w:p>
    <w:p w:rsidR="005A2FC0" w:rsidRDefault="005A2FC0" w:rsidP="001652DE">
      <w:pPr>
        <w:rPr>
          <w:color w:val="000000" w:themeColor="text1"/>
          <w:sz w:val="28"/>
          <w:szCs w:val="28"/>
        </w:rPr>
      </w:pPr>
    </w:p>
    <w:p w:rsidR="00B10122" w:rsidRPr="00224249" w:rsidRDefault="00483406" w:rsidP="001652DE">
      <w:pPr>
        <w:rPr>
          <w:b/>
          <w:color w:val="4472C4" w:themeColor="accent1"/>
          <w:sz w:val="32"/>
          <w:szCs w:val="32"/>
          <w:u w:val="single"/>
        </w:rPr>
      </w:pPr>
      <w:r w:rsidRPr="00224249">
        <w:rPr>
          <w:b/>
          <w:color w:val="4472C4" w:themeColor="accent1"/>
          <w:sz w:val="32"/>
          <w:szCs w:val="32"/>
          <w:u w:val="single"/>
        </w:rPr>
        <w:t>Autres déclarations des personnes physiques</w:t>
      </w:r>
    </w:p>
    <w:p w:rsidR="00F016EA" w:rsidRDefault="00F016EA" w:rsidP="001652DE">
      <w:pPr>
        <w:rPr>
          <w:b/>
          <w:color w:val="4472C4" w:themeColor="accent1"/>
          <w:sz w:val="28"/>
          <w:szCs w:val="28"/>
          <w:u w:val="single"/>
        </w:rPr>
      </w:pPr>
    </w:p>
    <w:p w:rsidR="005D0E57" w:rsidRDefault="00F016EA" w:rsidP="001652DE">
      <w:pPr>
        <w:rPr>
          <w:sz w:val="28"/>
          <w:szCs w:val="28"/>
        </w:rPr>
      </w:pPr>
      <w:r w:rsidRPr="00483406">
        <w:rPr>
          <w:sz w:val="28"/>
          <w:szCs w:val="28"/>
        </w:rPr>
        <w:t>De nombreuses autres obligations</w:t>
      </w:r>
      <w:r w:rsidR="00224249">
        <w:rPr>
          <w:sz w:val="28"/>
          <w:szCs w:val="28"/>
        </w:rPr>
        <w:t>,</w:t>
      </w:r>
      <w:r w:rsidR="00483406" w:rsidRPr="00483406">
        <w:rPr>
          <w:sz w:val="28"/>
          <w:szCs w:val="28"/>
        </w:rPr>
        <w:t xml:space="preserve"> non périodiques</w:t>
      </w:r>
      <w:r w:rsidR="00224249">
        <w:rPr>
          <w:sz w:val="28"/>
          <w:szCs w:val="28"/>
        </w:rPr>
        <w:t>,</w:t>
      </w:r>
      <w:r w:rsidR="00483406" w:rsidRPr="00483406">
        <w:rPr>
          <w:sz w:val="28"/>
          <w:szCs w:val="28"/>
        </w:rPr>
        <w:t xml:space="preserve"> peuvent exister pour les personnes physiques. </w:t>
      </w:r>
    </w:p>
    <w:p w:rsidR="005D0E57" w:rsidRDefault="005D0E57" w:rsidP="001652DE">
      <w:pPr>
        <w:rPr>
          <w:sz w:val="28"/>
          <w:szCs w:val="28"/>
        </w:rPr>
      </w:pPr>
    </w:p>
    <w:p w:rsidR="00224249" w:rsidRDefault="00483406" w:rsidP="001652DE">
      <w:pPr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83406">
        <w:rPr>
          <w:sz w:val="28"/>
          <w:szCs w:val="28"/>
        </w:rPr>
        <w:t xml:space="preserve">Sans que la liste soit exhaustive on peut citer </w:t>
      </w:r>
      <w:r w:rsidR="005D0E57">
        <w:rPr>
          <w:sz w:val="28"/>
          <w:szCs w:val="28"/>
        </w:rPr>
        <w:t xml:space="preserve"> </w:t>
      </w:r>
      <w:r w:rsidR="005D0E57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l</w:t>
      </w:r>
      <w:r w:rsidRPr="00483406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es obligations </w:t>
      </w:r>
      <w:r w:rsidR="00224249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suivantes liées : </w:t>
      </w:r>
    </w:p>
    <w:p w:rsidR="00224249" w:rsidRDefault="00224249" w:rsidP="001652DE">
      <w:pPr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B3670" w:rsidRPr="00224249" w:rsidRDefault="00224249" w:rsidP="00224249">
      <w:pPr>
        <w:rPr>
          <w:rStyle w:val="txt"/>
          <w:sz w:val="28"/>
          <w:szCs w:val="28"/>
        </w:rPr>
      </w:pPr>
      <w:r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483406" w:rsidRPr="00224249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au </w:t>
      </w:r>
      <w:r w:rsidR="00483406" w:rsidRPr="00224249">
        <w:rPr>
          <w:rStyle w:val="txt"/>
          <w:rFonts w:cs="Arial"/>
          <w:b/>
          <w:color w:val="4472C4" w:themeColor="accent1"/>
          <w:sz w:val="28"/>
          <w:szCs w:val="28"/>
          <w:bdr w:val="none" w:sz="0" w:space="0" w:color="auto" w:frame="1"/>
          <w:shd w:val="clear" w:color="auto" w:fill="FFFFFF"/>
        </w:rPr>
        <w:t>p</w:t>
      </w:r>
      <w:r w:rsidR="004B3670" w:rsidRPr="00224249">
        <w:rPr>
          <w:rStyle w:val="txt"/>
          <w:rFonts w:cs="Arial"/>
          <w:b/>
          <w:color w:val="4472C4" w:themeColor="accent1"/>
          <w:sz w:val="28"/>
          <w:szCs w:val="28"/>
          <w:bdr w:val="none" w:sz="0" w:space="0" w:color="auto" w:frame="1"/>
          <w:shd w:val="clear" w:color="auto" w:fill="FFFFFF"/>
        </w:rPr>
        <w:t>rélèvement et</w:t>
      </w:r>
      <w:r w:rsidR="00483406" w:rsidRPr="00224249">
        <w:rPr>
          <w:rStyle w:val="txt"/>
          <w:rFonts w:cs="Arial"/>
          <w:b/>
          <w:color w:val="4472C4" w:themeColor="accent1"/>
          <w:sz w:val="28"/>
          <w:szCs w:val="28"/>
          <w:bdr w:val="none" w:sz="0" w:space="0" w:color="auto" w:frame="1"/>
          <w:shd w:val="clear" w:color="auto" w:fill="FFFFFF"/>
        </w:rPr>
        <w:t xml:space="preserve"> au</w:t>
      </w:r>
      <w:r w:rsidR="00E17B3B" w:rsidRPr="00224249">
        <w:rPr>
          <w:rStyle w:val="txt"/>
          <w:rFonts w:cs="Arial"/>
          <w:b/>
          <w:color w:val="4472C4" w:themeColor="accent1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483406" w:rsidRPr="00224249">
        <w:rPr>
          <w:rStyle w:val="txt"/>
          <w:rFonts w:cs="Arial"/>
          <w:b/>
          <w:color w:val="4472C4" w:themeColor="accen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B3670" w:rsidRPr="00224249">
        <w:rPr>
          <w:rStyle w:val="txt"/>
          <w:rFonts w:cs="Arial"/>
          <w:b/>
          <w:color w:val="4472C4" w:themeColor="accent1"/>
          <w:sz w:val="28"/>
          <w:szCs w:val="28"/>
          <w:bdr w:val="none" w:sz="0" w:space="0" w:color="auto" w:frame="1"/>
          <w:shd w:val="clear" w:color="auto" w:fill="FFFFFF"/>
        </w:rPr>
        <w:t xml:space="preserve"> contributions sociales sur les dividendes et les produits de placement à revenu fixe</w:t>
      </w:r>
      <w:r w:rsidR="00483406" w:rsidRPr="00224249">
        <w:rPr>
          <w:rStyle w:val="txt"/>
          <w:rFonts w:cs="Arial"/>
          <w:b/>
          <w:color w:val="4472C4" w:themeColor="accent1"/>
          <w:sz w:val="28"/>
          <w:szCs w:val="28"/>
          <w:bdr w:val="none" w:sz="0" w:space="0" w:color="auto" w:frame="1"/>
          <w:shd w:val="clear" w:color="auto" w:fill="FFFFFF"/>
        </w:rPr>
        <w:t xml:space="preserve"> de source étrangère</w:t>
      </w:r>
      <w:r w:rsidR="00483406" w:rsidRPr="00224249">
        <w:rPr>
          <w:rStyle w:val="txt"/>
          <w:rFonts w:cs="Arial"/>
          <w:color w:val="4472C4" w:themeColor="accen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83406" w:rsidRPr="00224249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lorsque la banque dépositaire étrangère ne prélève pas</w:t>
      </w:r>
      <w:r w:rsidR="004B3670" w:rsidRPr="00224249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(n°2777, 2777-D et 2778 et 2778-Div). </w:t>
      </w:r>
    </w:p>
    <w:p w:rsidR="004B3670" w:rsidRPr="00483406" w:rsidRDefault="004B3670" w:rsidP="004B3670">
      <w:pPr>
        <w:rPr>
          <w:color w:val="000000" w:themeColor="text1"/>
          <w:shd w:val="clear" w:color="auto" w:fill="C0C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5D8C" w:rsidRDefault="003C5D8C" w:rsidP="00483406">
      <w:pPr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C5D8C" w:rsidRPr="00224249" w:rsidRDefault="00224249" w:rsidP="00224249">
      <w:pPr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-à </w:t>
      </w:r>
      <w:bookmarkStart w:id="0" w:name="_GoBack"/>
      <w:bookmarkEnd w:id="0"/>
      <w:r w:rsidR="003C5D8C" w:rsidRPr="00224249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la </w:t>
      </w:r>
      <w:r w:rsidR="003C5D8C" w:rsidRPr="00224249">
        <w:rPr>
          <w:rStyle w:val="txtbold"/>
          <w:rFonts w:cs="Arial"/>
          <w:b/>
          <w:bCs/>
          <w:color w:val="4472C4" w:themeColor="accent1"/>
          <w:sz w:val="28"/>
          <w:szCs w:val="28"/>
          <w:bdr w:val="none" w:sz="0" w:space="0" w:color="auto" w:frame="1"/>
          <w:shd w:val="clear" w:color="auto" w:fill="FFFFFF"/>
        </w:rPr>
        <w:t>conclusion des contrats de prêts</w:t>
      </w:r>
      <w:r w:rsidR="003C5D8C" w:rsidRPr="00224249">
        <w:rPr>
          <w:rStyle w:val="txt"/>
          <w:rFonts w:cs="Arial"/>
          <w:color w:val="4472C4" w:themeColor="accen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24249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ou </w:t>
      </w:r>
      <w:r w:rsidR="003C5D8C" w:rsidRPr="00224249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la rédaction des actes qui les constatent </w:t>
      </w:r>
      <w:r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entrainent  pour l</w:t>
      </w:r>
      <w:r w:rsidRPr="003C5D8C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es personnes physiques ou morales qui interviennent, à titre de partie ou d'intermédiaire, </w:t>
      </w:r>
      <w:r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l’obligation </w:t>
      </w:r>
      <w:r w:rsidR="003C5D8C" w:rsidRPr="00224249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de déclarer à l'administration fiscale les noms et adresses du prêteur et de l'emprunteur, la </w:t>
      </w:r>
      <w:r w:rsidR="003C5D8C" w:rsidRPr="00224249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date, le montant et les conditions du prêt, notamment sa durée, le taux et la périodicité des intérêts ainsi que les modalités de remboursement du principal.</w:t>
      </w:r>
    </w:p>
    <w:p w:rsidR="003C5D8C" w:rsidRDefault="003C5D8C" w:rsidP="00483406">
      <w:pPr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C5D8C">
        <w:rPr>
          <w:rFonts w:cs="Arial"/>
          <w:color w:val="000000"/>
          <w:sz w:val="28"/>
          <w:szCs w:val="28"/>
        </w:rPr>
        <w:br/>
      </w:r>
      <w:r w:rsidRPr="003C5D8C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Sont </w:t>
      </w:r>
      <w:r w:rsidRPr="003C5D8C">
        <w:rPr>
          <w:rStyle w:val="txtbold"/>
          <w:rFonts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à déclarer</w:t>
      </w:r>
      <w:r w:rsidRPr="003C5D8C">
        <w:rPr>
          <w:rStyle w:val="txtbold"/>
          <w:rFonts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C5D8C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en principe, tous les contrats de prêts, verbaux ou écrits, productifs ou non d'intérêts, qu'ils aient été ou non enregistrés.</w:t>
      </w:r>
    </w:p>
    <w:p w:rsidR="00224249" w:rsidRDefault="00224249" w:rsidP="00483406">
      <w:pPr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24249" w:rsidRDefault="00224249" w:rsidP="00224249">
      <w:pPr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txt"/>
          <w:rFonts w:cs="Arial"/>
          <w:b/>
          <w:color w:val="4472C4" w:themeColor="accent1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224249">
        <w:rPr>
          <w:rStyle w:val="txt"/>
          <w:rFonts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au trust dont</w:t>
      </w:r>
      <w:r w:rsidRPr="00224249">
        <w:rPr>
          <w:rStyle w:val="txt"/>
          <w:rFonts w:cs="Arial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>
        <w:rPr>
          <w:rStyle w:val="txt"/>
          <w:rFonts w:cs="Arial"/>
          <w:b/>
          <w:color w:val="4472C4" w:themeColor="accent1"/>
          <w:sz w:val="28"/>
          <w:szCs w:val="28"/>
          <w:bdr w:val="none" w:sz="0" w:space="0" w:color="auto" w:frame="1"/>
          <w:shd w:val="clear" w:color="auto" w:fill="FFFFFF"/>
        </w:rPr>
        <w:t xml:space="preserve">l'administrateur, </w:t>
      </w:r>
      <w:r w:rsidRPr="00224249">
        <w:rPr>
          <w:rStyle w:val="txt"/>
          <w:rFonts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si</w:t>
      </w:r>
      <w:r>
        <w:rPr>
          <w:rStyle w:val="txt"/>
          <w:rFonts w:cs="Arial"/>
          <w:b/>
          <w:color w:val="4472C4" w:themeColor="accen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D0E57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le constituant ou l'un au moins des bénéficiaires</w:t>
      </w:r>
      <w:r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5D0E57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E57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a</w:t>
      </w:r>
      <w:proofErr w:type="spellEnd"/>
      <w:r w:rsidRPr="005D0E57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son domicile fiscal en France (au 1</w:t>
      </w:r>
      <w:r w:rsidRPr="005D0E57">
        <w:rPr>
          <w:rStyle w:val="expos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er</w:t>
      </w:r>
      <w:r w:rsidRPr="005D0E57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janvier) ou qui comprend un bien ou un droit qui y est situé ou encore, s'il est lui-même domicilié en France, </w:t>
      </w:r>
      <w:r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C5D8C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a de nombreuses obligations. </w:t>
      </w:r>
    </w:p>
    <w:p w:rsidR="00224249" w:rsidRDefault="00224249" w:rsidP="00224249">
      <w:pPr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24249" w:rsidRPr="003C5D8C" w:rsidRDefault="00224249" w:rsidP="00224249">
      <w:pPr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C5D8C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Il est en effet  tenu d'en déclarer  la  </w:t>
      </w:r>
      <w:r w:rsidRPr="003C5D8C">
        <w:rPr>
          <w:rStyle w:val="txtbold"/>
          <w:rFonts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constitution,</w:t>
      </w:r>
      <w:r w:rsidRPr="003C5D8C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la </w:t>
      </w:r>
      <w:r w:rsidRPr="003C5D8C">
        <w:rPr>
          <w:rStyle w:val="txtbold"/>
          <w:rFonts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modification</w:t>
      </w:r>
      <w:r w:rsidRPr="003C5D8C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ou l'</w:t>
      </w:r>
      <w:r w:rsidRPr="003C5D8C">
        <w:rPr>
          <w:rStyle w:val="txtbold"/>
          <w:rFonts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extinction, </w:t>
      </w:r>
      <w:r w:rsidRPr="003C5D8C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ainsi que le contenu de ses termes, dans le mois suivant l'événement.</w:t>
      </w:r>
    </w:p>
    <w:p w:rsidR="00224249" w:rsidRPr="003C5D8C" w:rsidRDefault="00224249" w:rsidP="00224249">
      <w:pPr>
        <w:rPr>
          <w:rStyle w:val="txt"/>
          <w:rFonts w:cs="Arial"/>
          <w:sz w:val="28"/>
          <w:szCs w:val="28"/>
          <w:bdr w:val="none" w:sz="0" w:space="0" w:color="auto" w:frame="1"/>
          <w:shd w:val="clear" w:color="auto" w:fill="FFFFFF"/>
        </w:rPr>
      </w:pPr>
      <w:r w:rsidRPr="005D0E57">
        <w:rPr>
          <w:rFonts w:cs="Arial"/>
          <w:color w:val="000000"/>
          <w:sz w:val="28"/>
          <w:szCs w:val="28"/>
        </w:rPr>
        <w:br/>
      </w:r>
      <w:r w:rsidRPr="003C5D8C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Il doit aussi déclarer au plus tard le 15 juin de chaque année la </w:t>
      </w:r>
      <w:r w:rsidRPr="003C5D8C">
        <w:rPr>
          <w:rStyle w:val="txtbold"/>
          <w:rFonts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valeur vénale au 1</w:t>
      </w:r>
      <w:r w:rsidRPr="003C5D8C">
        <w:rPr>
          <w:rStyle w:val="expos"/>
          <w:rFonts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er</w:t>
      </w:r>
      <w:r w:rsidRPr="003C5D8C">
        <w:rPr>
          <w:rStyle w:val="txtbold"/>
          <w:rFonts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janvier</w:t>
      </w:r>
      <w:r w:rsidRPr="003C5D8C"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des biens, droits et produits entrant dans le champ du prélèvement </w:t>
      </w:r>
      <w:r w:rsidRPr="003C5D8C">
        <w:rPr>
          <w:rStyle w:val="txt"/>
          <w:rFonts w:cs="Arial"/>
          <w:sz w:val="28"/>
          <w:szCs w:val="28"/>
          <w:bdr w:val="none" w:sz="0" w:space="0" w:color="auto" w:frame="1"/>
          <w:shd w:val="clear" w:color="auto" w:fill="FFFFFF"/>
        </w:rPr>
        <w:t>prévu par l'</w:t>
      </w:r>
      <w:hyperlink r:id="rId5" w:history="1">
        <w:r w:rsidRPr="003C5D8C">
          <w:rPr>
            <w:rStyle w:val="Lienhypertexte"/>
            <w:rFonts w:cs="Arial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article 990 J du CGI</w:t>
        </w:r>
      </w:hyperlink>
      <w:r w:rsidRPr="003C5D8C">
        <w:rPr>
          <w:rStyle w:val="txt"/>
          <w:rFonts w:cs="Arial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224249" w:rsidRPr="003C5D8C" w:rsidRDefault="00224249" w:rsidP="00483406">
      <w:pPr>
        <w:rPr>
          <w:rStyle w:val="txt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83406" w:rsidRPr="005D0E57" w:rsidRDefault="00483406" w:rsidP="004B3670">
      <w:pPr>
        <w:rPr>
          <w:color w:val="000000" w:themeColor="text1"/>
          <w:sz w:val="28"/>
          <w:szCs w:val="28"/>
          <w:shd w:val="clear" w:color="auto" w:fill="C0C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83406" w:rsidRPr="005D0E57" w:rsidSect="009348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F7B73"/>
    <w:multiLevelType w:val="hybridMultilevel"/>
    <w:tmpl w:val="924CE97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45F94"/>
    <w:multiLevelType w:val="hybridMultilevel"/>
    <w:tmpl w:val="0562C8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47397B"/>
    <w:multiLevelType w:val="hybridMultilevel"/>
    <w:tmpl w:val="8F2CF50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C6709A">
      <w:numFmt w:val="bullet"/>
      <w:lvlText w:val="-"/>
      <w:lvlJc w:val="left"/>
      <w:pPr>
        <w:ind w:left="1800" w:hanging="360"/>
      </w:pPr>
      <w:rPr>
        <w:rFonts w:ascii="Calibri" w:eastAsiaTheme="minorHAnsi" w:hAnsi="Calibri" w:cs="Arial" w:hint="default"/>
        <w:color w:val="000000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BF24C8"/>
    <w:multiLevelType w:val="hybridMultilevel"/>
    <w:tmpl w:val="8AB6E8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73AD3"/>
    <w:multiLevelType w:val="hybridMultilevel"/>
    <w:tmpl w:val="C7660C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18435B"/>
    <w:multiLevelType w:val="hybridMultilevel"/>
    <w:tmpl w:val="3F0293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D84F56"/>
    <w:multiLevelType w:val="hybridMultilevel"/>
    <w:tmpl w:val="17B858B6"/>
    <w:lvl w:ilvl="0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5F7E1D4D"/>
    <w:multiLevelType w:val="hybridMultilevel"/>
    <w:tmpl w:val="7F1AA53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61D60A65"/>
    <w:multiLevelType w:val="hybridMultilevel"/>
    <w:tmpl w:val="FA2ACC46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8C0D87"/>
    <w:multiLevelType w:val="hybridMultilevel"/>
    <w:tmpl w:val="0062E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C7"/>
    <w:rsid w:val="000013D3"/>
    <w:rsid w:val="000775D3"/>
    <w:rsid w:val="000C7FC2"/>
    <w:rsid w:val="000F3EA1"/>
    <w:rsid w:val="000F67EA"/>
    <w:rsid w:val="00102BEF"/>
    <w:rsid w:val="001158E1"/>
    <w:rsid w:val="001652DE"/>
    <w:rsid w:val="00185CD2"/>
    <w:rsid w:val="001F0D58"/>
    <w:rsid w:val="001F3B0F"/>
    <w:rsid w:val="0021054B"/>
    <w:rsid w:val="002133BF"/>
    <w:rsid w:val="00215936"/>
    <w:rsid w:val="00224249"/>
    <w:rsid w:val="002F6A15"/>
    <w:rsid w:val="003073EA"/>
    <w:rsid w:val="00336E96"/>
    <w:rsid w:val="00341F55"/>
    <w:rsid w:val="00353655"/>
    <w:rsid w:val="00361F30"/>
    <w:rsid w:val="003C38C7"/>
    <w:rsid w:val="003C5D8C"/>
    <w:rsid w:val="003D3B1F"/>
    <w:rsid w:val="00415ACE"/>
    <w:rsid w:val="00483406"/>
    <w:rsid w:val="004B3670"/>
    <w:rsid w:val="00595F75"/>
    <w:rsid w:val="005A2FC0"/>
    <w:rsid w:val="005A6903"/>
    <w:rsid w:val="005D0E57"/>
    <w:rsid w:val="005D2956"/>
    <w:rsid w:val="00614ADF"/>
    <w:rsid w:val="0062370B"/>
    <w:rsid w:val="006D7E1F"/>
    <w:rsid w:val="006E1FE2"/>
    <w:rsid w:val="00724783"/>
    <w:rsid w:val="007412D7"/>
    <w:rsid w:val="00743833"/>
    <w:rsid w:val="007443EF"/>
    <w:rsid w:val="00751A54"/>
    <w:rsid w:val="00762CBB"/>
    <w:rsid w:val="00807A54"/>
    <w:rsid w:val="008459BB"/>
    <w:rsid w:val="00856FD9"/>
    <w:rsid w:val="008A098F"/>
    <w:rsid w:val="008C4BAE"/>
    <w:rsid w:val="00934800"/>
    <w:rsid w:val="00954A09"/>
    <w:rsid w:val="0096321C"/>
    <w:rsid w:val="009F5E64"/>
    <w:rsid w:val="00A0263B"/>
    <w:rsid w:val="00A506BC"/>
    <w:rsid w:val="00A664E1"/>
    <w:rsid w:val="00B073B9"/>
    <w:rsid w:val="00B10122"/>
    <w:rsid w:val="00B12227"/>
    <w:rsid w:val="00B3514A"/>
    <w:rsid w:val="00BF1F77"/>
    <w:rsid w:val="00C32E0F"/>
    <w:rsid w:val="00C964A8"/>
    <w:rsid w:val="00CC050A"/>
    <w:rsid w:val="00D72DB1"/>
    <w:rsid w:val="00DC055B"/>
    <w:rsid w:val="00DE10FA"/>
    <w:rsid w:val="00DF4711"/>
    <w:rsid w:val="00E17B3B"/>
    <w:rsid w:val="00F016EA"/>
    <w:rsid w:val="00FC4482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43EF"/>
    <w:pPr>
      <w:ind w:left="720"/>
      <w:contextualSpacing/>
    </w:pPr>
  </w:style>
  <w:style w:type="character" w:customStyle="1" w:styleId="txt">
    <w:name w:val="txt"/>
    <w:basedOn w:val="Policepardfaut"/>
    <w:rsid w:val="004B3670"/>
  </w:style>
  <w:style w:type="character" w:customStyle="1" w:styleId="expos">
    <w:name w:val="expos"/>
    <w:basedOn w:val="Policepardfaut"/>
    <w:rsid w:val="004B3670"/>
  </w:style>
  <w:style w:type="character" w:customStyle="1" w:styleId="txtbold">
    <w:name w:val="txtbold"/>
    <w:basedOn w:val="Policepardfaut"/>
    <w:rsid w:val="004B3670"/>
  </w:style>
  <w:style w:type="character" w:styleId="Lienhypertexte">
    <w:name w:val="Hyperlink"/>
    <w:basedOn w:val="Policepardfaut"/>
    <w:uiPriority w:val="99"/>
    <w:semiHidden/>
    <w:unhideWhenUsed/>
    <w:rsid w:val="004B3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bonnes.efl.fr/EFL2/convert/id/?id=AF426582E8C6F14C-E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morisson-couderc</dc:creator>
  <cp:keywords/>
  <dc:description/>
  <cp:lastModifiedBy>GMC</cp:lastModifiedBy>
  <cp:revision>2</cp:revision>
  <dcterms:created xsi:type="dcterms:W3CDTF">2018-03-30T13:51:00Z</dcterms:created>
  <dcterms:modified xsi:type="dcterms:W3CDTF">2018-03-30T13:51:00Z</dcterms:modified>
</cp:coreProperties>
</file>