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1D" w:rsidRPr="009B17E2" w:rsidRDefault="00855852" w:rsidP="00A663AF">
      <w:pPr>
        <w:jc w:val="center"/>
        <w:rPr>
          <w:b/>
          <w:color w:val="4472C4" w:themeColor="accent1"/>
          <w:sz w:val="32"/>
          <w:szCs w:val="32"/>
          <w:u w:val="single"/>
        </w:rPr>
      </w:pPr>
      <w:r>
        <w:rPr>
          <w:b/>
          <w:color w:val="4472C4" w:themeColor="accent1"/>
          <w:sz w:val="32"/>
          <w:szCs w:val="32"/>
          <w:u w:val="single"/>
        </w:rPr>
        <w:t>IFI : Impôt sur la Fortune I</w:t>
      </w:r>
      <w:r w:rsidR="00A663AF" w:rsidRPr="009B17E2">
        <w:rPr>
          <w:b/>
          <w:color w:val="4472C4" w:themeColor="accent1"/>
          <w:sz w:val="32"/>
          <w:szCs w:val="32"/>
          <w:u w:val="single"/>
        </w:rPr>
        <w:t>mmobilière</w:t>
      </w:r>
    </w:p>
    <w:p w:rsidR="001813D3" w:rsidRDefault="001813D3" w:rsidP="00A663AF">
      <w:pPr>
        <w:rPr>
          <w:b/>
          <w:color w:val="4472C4" w:themeColor="accent1"/>
          <w:sz w:val="28"/>
          <w:szCs w:val="28"/>
        </w:rPr>
      </w:pPr>
    </w:p>
    <w:p w:rsidR="00A663AF" w:rsidRPr="00A663AF" w:rsidRDefault="009B17E2" w:rsidP="00A663AF">
      <w:pPr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L</w:t>
      </w:r>
      <w:r w:rsidR="00A663AF" w:rsidRPr="009B17E2">
        <w:rPr>
          <w:b/>
          <w:color w:val="4472C4" w:themeColor="accent1"/>
          <w:sz w:val="28"/>
          <w:szCs w:val="28"/>
          <w:u w:val="single"/>
        </w:rPr>
        <w:t xml:space="preserve">es </w:t>
      </w:r>
      <w:r w:rsidRPr="009B17E2">
        <w:rPr>
          <w:b/>
          <w:color w:val="4472C4" w:themeColor="accent1"/>
          <w:sz w:val="28"/>
          <w:szCs w:val="28"/>
          <w:u w:val="single"/>
        </w:rPr>
        <w:t>personnes physiques concernées </w:t>
      </w:r>
    </w:p>
    <w:p w:rsidR="00A663AF" w:rsidRPr="00A663AF" w:rsidRDefault="00A663AF" w:rsidP="00A663AF">
      <w:pPr>
        <w:rPr>
          <w:b/>
          <w:color w:val="4472C4" w:themeColor="accent1"/>
          <w:sz w:val="28"/>
          <w:szCs w:val="28"/>
        </w:rPr>
      </w:pPr>
    </w:p>
    <w:p w:rsidR="00A663AF" w:rsidRPr="00D5268E" w:rsidRDefault="00D5268E" w:rsidP="00D5268E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Les </w:t>
      </w:r>
      <w:r w:rsidRPr="00D37A1B">
        <w:rPr>
          <w:b/>
          <w:color w:val="4472C4" w:themeColor="accent1"/>
          <w:sz w:val="28"/>
          <w:szCs w:val="28"/>
        </w:rPr>
        <w:t>r</w:t>
      </w:r>
      <w:r w:rsidR="00A663AF" w:rsidRPr="00D37A1B">
        <w:rPr>
          <w:b/>
          <w:color w:val="4472C4" w:themeColor="accent1"/>
          <w:sz w:val="28"/>
          <w:szCs w:val="28"/>
        </w:rPr>
        <w:t>ésidents fiscaux français</w:t>
      </w:r>
      <w:r w:rsidR="00A663AF" w:rsidRPr="009D35DB">
        <w:rPr>
          <w:color w:val="4472C4" w:themeColor="accent1"/>
          <w:sz w:val="28"/>
          <w:szCs w:val="28"/>
        </w:rPr>
        <w:t xml:space="preserve"> </w:t>
      </w:r>
      <w:r w:rsidR="00A663AF" w:rsidRPr="00D5268E">
        <w:rPr>
          <w:color w:val="000000" w:themeColor="text1"/>
          <w:sz w:val="28"/>
          <w:szCs w:val="28"/>
        </w:rPr>
        <w:t xml:space="preserve">propriétaires d’un patrimoine immobilier </w:t>
      </w:r>
      <w:r>
        <w:rPr>
          <w:color w:val="000000" w:themeColor="text1"/>
          <w:sz w:val="28"/>
          <w:szCs w:val="28"/>
        </w:rPr>
        <w:t>situé en France ou à l’étranger d’une valeur supérieure à</w:t>
      </w:r>
      <w:r w:rsidR="00A663AF" w:rsidRPr="00D5268E">
        <w:rPr>
          <w:color w:val="000000" w:themeColor="text1"/>
          <w:sz w:val="28"/>
          <w:szCs w:val="28"/>
        </w:rPr>
        <w:t xml:space="preserve"> 1,3 millions d’euros. </w:t>
      </w:r>
    </w:p>
    <w:p w:rsidR="00A663AF" w:rsidRDefault="00D5268E" w:rsidP="00D5268E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Les </w:t>
      </w:r>
      <w:r w:rsidRPr="00D37A1B">
        <w:rPr>
          <w:b/>
          <w:color w:val="4472C4" w:themeColor="accent1"/>
          <w:sz w:val="28"/>
          <w:szCs w:val="28"/>
        </w:rPr>
        <w:t>non-résidents fiscaux français</w:t>
      </w:r>
      <w:r w:rsidRPr="009D35DB">
        <w:rPr>
          <w:color w:val="4472C4" w:themeColor="accent1"/>
          <w:sz w:val="28"/>
          <w:szCs w:val="28"/>
        </w:rPr>
        <w:t xml:space="preserve"> </w:t>
      </w:r>
      <w:r w:rsidRPr="00D5268E">
        <w:rPr>
          <w:color w:val="000000" w:themeColor="text1"/>
          <w:sz w:val="28"/>
          <w:szCs w:val="28"/>
        </w:rPr>
        <w:t xml:space="preserve">pour leur patrimoine immobilier situé en </w:t>
      </w:r>
      <w:r>
        <w:rPr>
          <w:color w:val="000000" w:themeColor="text1"/>
          <w:sz w:val="28"/>
          <w:szCs w:val="28"/>
        </w:rPr>
        <w:t>France si sa valeur excède 1,3 millions d’euros.</w:t>
      </w:r>
    </w:p>
    <w:p w:rsidR="0066180F" w:rsidRDefault="0066180F" w:rsidP="0066180F">
      <w:pPr>
        <w:pStyle w:val="Paragraphedeliste"/>
        <w:ind w:left="360"/>
        <w:rPr>
          <w:color w:val="000000" w:themeColor="text1"/>
          <w:sz w:val="28"/>
          <w:szCs w:val="28"/>
        </w:rPr>
      </w:pPr>
    </w:p>
    <w:p w:rsidR="0066180F" w:rsidRDefault="00E02277" w:rsidP="0066180F">
      <w:pPr>
        <w:pStyle w:val="Paragraphedeliste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Grâce à l’application des conventions fiscales</w:t>
      </w:r>
      <w:r w:rsidR="00573852">
        <w:rPr>
          <w:color w:val="000000" w:themeColor="text1"/>
          <w:sz w:val="28"/>
          <w:szCs w:val="28"/>
        </w:rPr>
        <w:t xml:space="preserve"> lorsqu’</w:t>
      </w:r>
      <w:r w:rsidR="00F96D8F">
        <w:rPr>
          <w:color w:val="000000" w:themeColor="text1"/>
          <w:sz w:val="28"/>
          <w:szCs w:val="28"/>
        </w:rPr>
        <w:t>elles font référence à l’imposition de la fortune</w:t>
      </w:r>
      <w:r>
        <w:rPr>
          <w:color w:val="000000" w:themeColor="text1"/>
          <w:sz w:val="28"/>
          <w:szCs w:val="28"/>
        </w:rPr>
        <w:t xml:space="preserve">, </w:t>
      </w:r>
      <w:r w:rsidR="00D17744">
        <w:rPr>
          <w:color w:val="000000" w:themeColor="text1"/>
          <w:sz w:val="28"/>
          <w:szCs w:val="28"/>
        </w:rPr>
        <w:t>il sera possible d’éviter</w:t>
      </w:r>
      <w:r w:rsidR="00855852">
        <w:rPr>
          <w:color w:val="000000" w:themeColor="text1"/>
          <w:sz w:val="28"/>
          <w:szCs w:val="28"/>
        </w:rPr>
        <w:t>,</w:t>
      </w:r>
      <w:r w:rsidR="00D17744">
        <w:rPr>
          <w:color w:val="000000" w:themeColor="text1"/>
          <w:sz w:val="28"/>
          <w:szCs w:val="28"/>
        </w:rPr>
        <w:t xml:space="preserve"> sous certaines conditions</w:t>
      </w:r>
      <w:r w:rsidR="00855852">
        <w:rPr>
          <w:color w:val="000000" w:themeColor="text1"/>
          <w:sz w:val="28"/>
          <w:szCs w:val="28"/>
        </w:rPr>
        <w:t>,</w:t>
      </w:r>
      <w:r w:rsidR="00D177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la</w:t>
      </w:r>
      <w:r w:rsidR="0079681D">
        <w:rPr>
          <w:color w:val="000000" w:themeColor="text1"/>
          <w:sz w:val="28"/>
          <w:szCs w:val="28"/>
        </w:rPr>
        <w:t xml:space="preserve"> double imposition en France et à l’étranger des biens </w:t>
      </w:r>
      <w:r w:rsidR="00B0455A">
        <w:rPr>
          <w:color w:val="000000" w:themeColor="text1"/>
          <w:sz w:val="28"/>
          <w:szCs w:val="28"/>
        </w:rPr>
        <w:t xml:space="preserve">immobiliers </w:t>
      </w:r>
      <w:r w:rsidR="0079681D">
        <w:rPr>
          <w:color w:val="000000" w:themeColor="text1"/>
          <w:sz w:val="28"/>
          <w:szCs w:val="28"/>
        </w:rPr>
        <w:t xml:space="preserve">situés à l’étranger pour les personnes domiciliées en France et des biens </w:t>
      </w:r>
      <w:r w:rsidR="00553515">
        <w:rPr>
          <w:color w:val="000000" w:themeColor="text1"/>
          <w:sz w:val="28"/>
          <w:szCs w:val="28"/>
        </w:rPr>
        <w:t xml:space="preserve">immobiliers </w:t>
      </w:r>
      <w:r w:rsidR="0079681D">
        <w:rPr>
          <w:color w:val="000000" w:themeColor="text1"/>
          <w:sz w:val="28"/>
          <w:szCs w:val="28"/>
        </w:rPr>
        <w:t>français pour les non-résidents fiscaux français</w:t>
      </w:r>
      <w:r w:rsidR="00D17744">
        <w:rPr>
          <w:color w:val="000000" w:themeColor="text1"/>
          <w:sz w:val="28"/>
          <w:szCs w:val="28"/>
        </w:rPr>
        <w:t>.</w:t>
      </w:r>
      <w:r w:rsidR="0079681D">
        <w:rPr>
          <w:color w:val="000000" w:themeColor="text1"/>
          <w:sz w:val="28"/>
          <w:szCs w:val="28"/>
        </w:rPr>
        <w:t xml:space="preserve"> </w:t>
      </w:r>
    </w:p>
    <w:p w:rsidR="00855852" w:rsidRDefault="00855852" w:rsidP="0066180F">
      <w:pPr>
        <w:pStyle w:val="Paragraphedeliste"/>
        <w:ind w:left="0"/>
        <w:rPr>
          <w:color w:val="000000" w:themeColor="text1"/>
          <w:sz w:val="28"/>
          <w:szCs w:val="28"/>
        </w:rPr>
      </w:pPr>
    </w:p>
    <w:p w:rsidR="00F96D8F" w:rsidRDefault="00F96D8F" w:rsidP="0066180F">
      <w:pPr>
        <w:pStyle w:val="Paragraphedeliste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 l’absence d’une telle référence (par exemple Belgique, Royaume-Uni, Portugal), les non-résidents fiscaux pourront être plus lourdement taxés à l’IFI qu’ils ne l’étaient à l’ISF</w:t>
      </w:r>
      <w:r w:rsidR="00B76824">
        <w:rPr>
          <w:color w:val="000000" w:themeColor="text1"/>
          <w:sz w:val="28"/>
          <w:szCs w:val="28"/>
        </w:rPr>
        <w:t xml:space="preserve"> pour leurs participations </w:t>
      </w:r>
      <w:r w:rsidR="00D37A1B">
        <w:rPr>
          <w:color w:val="000000" w:themeColor="text1"/>
          <w:sz w:val="28"/>
          <w:szCs w:val="28"/>
        </w:rPr>
        <w:t>dans des sociétés propriétaires d’actifs immobiliers situés en France</w:t>
      </w:r>
      <w:r>
        <w:rPr>
          <w:color w:val="000000" w:themeColor="text1"/>
          <w:sz w:val="28"/>
          <w:szCs w:val="28"/>
        </w:rPr>
        <w:t>.</w:t>
      </w:r>
    </w:p>
    <w:p w:rsidR="001813D3" w:rsidRDefault="001813D3" w:rsidP="0066180F">
      <w:pPr>
        <w:pStyle w:val="Paragraphedeliste"/>
        <w:ind w:left="0"/>
        <w:rPr>
          <w:b/>
          <w:color w:val="4472C4" w:themeColor="accent1"/>
          <w:sz w:val="28"/>
          <w:szCs w:val="28"/>
        </w:rPr>
      </w:pPr>
    </w:p>
    <w:p w:rsidR="00981ECF" w:rsidRPr="009B17E2" w:rsidRDefault="009B17E2" w:rsidP="0066180F">
      <w:pPr>
        <w:pStyle w:val="Paragraphedeliste"/>
        <w:ind w:left="0"/>
        <w:rPr>
          <w:b/>
          <w:color w:val="000000" w:themeColor="text1"/>
          <w:sz w:val="28"/>
          <w:szCs w:val="28"/>
          <w:u w:val="single"/>
        </w:rPr>
      </w:pPr>
      <w:r w:rsidRPr="009B17E2">
        <w:rPr>
          <w:b/>
          <w:color w:val="4472C4" w:themeColor="accent1"/>
          <w:sz w:val="28"/>
          <w:szCs w:val="28"/>
          <w:u w:val="single"/>
        </w:rPr>
        <w:t>L</w:t>
      </w:r>
      <w:r w:rsidR="00981ECF" w:rsidRPr="009B17E2">
        <w:rPr>
          <w:b/>
          <w:color w:val="4472C4" w:themeColor="accent1"/>
          <w:sz w:val="28"/>
          <w:szCs w:val="28"/>
          <w:u w:val="single"/>
        </w:rPr>
        <w:t>e patrimoine immobilier imposable </w:t>
      </w:r>
    </w:p>
    <w:p w:rsidR="00627896" w:rsidRDefault="00627896" w:rsidP="0066180F">
      <w:pPr>
        <w:pStyle w:val="Paragraphedeliste"/>
        <w:ind w:left="0"/>
        <w:rPr>
          <w:color w:val="000000" w:themeColor="text1"/>
          <w:sz w:val="28"/>
          <w:szCs w:val="28"/>
        </w:rPr>
      </w:pPr>
    </w:p>
    <w:p w:rsidR="00627896" w:rsidRDefault="00205B6A" w:rsidP="00205B6A">
      <w:pPr>
        <w:pStyle w:val="Paragraphedeliste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L’ensemble des </w:t>
      </w:r>
      <w:r w:rsidRPr="0001102D">
        <w:rPr>
          <w:b/>
          <w:color w:val="4472C4" w:themeColor="accent1"/>
          <w:sz w:val="28"/>
          <w:szCs w:val="28"/>
        </w:rPr>
        <w:t>biens et droits immobiliers</w:t>
      </w:r>
      <w:r w:rsidRPr="00CF72C0">
        <w:rPr>
          <w:color w:val="4472C4" w:themeColor="accen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du contribuable</w:t>
      </w:r>
      <w:r w:rsidR="00CF72C0">
        <w:rPr>
          <w:color w:val="000000" w:themeColor="text1"/>
          <w:sz w:val="28"/>
          <w:szCs w:val="28"/>
        </w:rPr>
        <w:t xml:space="preserve"> et des membres de son foyer fiscal au 1</w:t>
      </w:r>
      <w:r w:rsidR="00CF72C0" w:rsidRPr="00CF72C0">
        <w:rPr>
          <w:color w:val="000000" w:themeColor="text1"/>
          <w:sz w:val="28"/>
          <w:szCs w:val="28"/>
          <w:vertAlign w:val="superscript"/>
        </w:rPr>
        <w:t>er</w:t>
      </w:r>
      <w:r w:rsidR="00CF72C0">
        <w:rPr>
          <w:color w:val="000000" w:themeColor="text1"/>
          <w:sz w:val="28"/>
          <w:szCs w:val="28"/>
        </w:rPr>
        <w:t xml:space="preserve"> janvier de l’année d’imposition</w:t>
      </w:r>
      <w:r>
        <w:rPr>
          <w:color w:val="000000" w:themeColor="text1"/>
          <w:sz w:val="28"/>
          <w:szCs w:val="28"/>
        </w:rPr>
        <w:t>.</w:t>
      </w:r>
      <w:r w:rsidR="00561EBB">
        <w:rPr>
          <w:color w:val="000000" w:themeColor="text1"/>
          <w:sz w:val="28"/>
          <w:szCs w:val="28"/>
        </w:rPr>
        <w:t xml:space="preserve"> Des spécificités </w:t>
      </w:r>
      <w:r w:rsidR="00824B5D">
        <w:rPr>
          <w:color w:val="000000" w:themeColor="text1"/>
          <w:sz w:val="28"/>
          <w:szCs w:val="28"/>
        </w:rPr>
        <w:t>existent en c</w:t>
      </w:r>
      <w:r w:rsidR="001F0497">
        <w:rPr>
          <w:color w:val="000000" w:themeColor="text1"/>
          <w:sz w:val="28"/>
          <w:szCs w:val="28"/>
        </w:rPr>
        <w:t>as de démembrement de propriété ou d’actifs faisant l’objet de contrats de crédit-bail ou de location-accession à la propriété.</w:t>
      </w:r>
    </w:p>
    <w:p w:rsidR="00376D03" w:rsidRDefault="00376D03" w:rsidP="00376D03">
      <w:pPr>
        <w:pStyle w:val="Paragraphedeliste"/>
        <w:ind w:left="360"/>
        <w:rPr>
          <w:color w:val="000000" w:themeColor="text1"/>
          <w:sz w:val="28"/>
          <w:szCs w:val="28"/>
        </w:rPr>
      </w:pPr>
    </w:p>
    <w:p w:rsidR="00CF72C0" w:rsidRDefault="001813D3" w:rsidP="00205B6A">
      <w:pPr>
        <w:pStyle w:val="Paragraphedeliste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1813D3">
        <w:rPr>
          <w:color w:val="000000" w:themeColor="text1"/>
          <w:sz w:val="28"/>
          <w:szCs w:val="28"/>
        </w:rPr>
        <w:t>La nouveauté concerne</w:t>
      </w:r>
      <w:r>
        <w:rPr>
          <w:color w:val="4472C4" w:themeColor="accent1"/>
          <w:sz w:val="28"/>
          <w:szCs w:val="28"/>
        </w:rPr>
        <w:t xml:space="preserve"> </w:t>
      </w:r>
      <w:r w:rsidRPr="0001102D">
        <w:rPr>
          <w:b/>
          <w:color w:val="4472C4" w:themeColor="accent1"/>
          <w:sz w:val="28"/>
          <w:szCs w:val="28"/>
        </w:rPr>
        <w:t>l</w:t>
      </w:r>
      <w:r w:rsidR="00205B6A" w:rsidRPr="0001102D">
        <w:rPr>
          <w:b/>
          <w:color w:val="4472C4" w:themeColor="accent1"/>
          <w:sz w:val="28"/>
          <w:szCs w:val="28"/>
        </w:rPr>
        <w:t>es titres de sociétés</w:t>
      </w:r>
      <w:r w:rsidR="00205B6A" w:rsidRPr="00CF72C0">
        <w:rPr>
          <w:color w:val="4472C4" w:themeColor="accent1"/>
          <w:sz w:val="28"/>
          <w:szCs w:val="28"/>
        </w:rPr>
        <w:t xml:space="preserve"> </w:t>
      </w:r>
      <w:r w:rsidR="00205B6A">
        <w:rPr>
          <w:color w:val="000000" w:themeColor="text1"/>
          <w:sz w:val="28"/>
          <w:szCs w:val="28"/>
        </w:rPr>
        <w:t>détenus par le contribuable</w:t>
      </w:r>
      <w:r w:rsidR="00CF72C0">
        <w:rPr>
          <w:color w:val="000000" w:themeColor="text1"/>
          <w:sz w:val="28"/>
          <w:szCs w:val="28"/>
        </w:rPr>
        <w:t xml:space="preserve"> et les membres de son foyer fiscal </w:t>
      </w:r>
      <w:r w:rsidR="00CF72C0" w:rsidRPr="0001102D">
        <w:rPr>
          <w:b/>
          <w:color w:val="4472C4" w:themeColor="accent1"/>
          <w:sz w:val="28"/>
          <w:szCs w:val="28"/>
        </w:rPr>
        <w:t xml:space="preserve">pour </w:t>
      </w:r>
      <w:r w:rsidR="00205B6A" w:rsidRPr="0001102D">
        <w:rPr>
          <w:b/>
          <w:color w:val="4472C4" w:themeColor="accent1"/>
          <w:sz w:val="28"/>
          <w:szCs w:val="28"/>
        </w:rPr>
        <w:t xml:space="preserve">la fraction </w:t>
      </w:r>
      <w:r w:rsidR="004867C3" w:rsidRPr="0001102D">
        <w:rPr>
          <w:b/>
          <w:color w:val="4472C4" w:themeColor="accent1"/>
          <w:sz w:val="28"/>
          <w:szCs w:val="28"/>
        </w:rPr>
        <w:t>de leur valeur représentative d’actifs immobiliers</w:t>
      </w:r>
      <w:r w:rsidR="004867C3">
        <w:rPr>
          <w:color w:val="000000" w:themeColor="text1"/>
          <w:sz w:val="28"/>
          <w:szCs w:val="28"/>
        </w:rPr>
        <w:t xml:space="preserve"> détenus directement ou indirectement par la société. </w:t>
      </w:r>
    </w:p>
    <w:p w:rsidR="00CF72C0" w:rsidRDefault="00855852" w:rsidP="00CF72C0">
      <w:pPr>
        <w:pStyle w:val="Paragraphedeliste"/>
        <w:numPr>
          <w:ilvl w:val="1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 taxation n’est plus </w:t>
      </w:r>
      <w:r w:rsidR="00CF72C0">
        <w:rPr>
          <w:color w:val="000000" w:themeColor="text1"/>
          <w:sz w:val="28"/>
          <w:szCs w:val="28"/>
        </w:rPr>
        <w:t xml:space="preserve"> limitée aux sociétés à prépondérance immobilière</w:t>
      </w:r>
      <w:r w:rsidR="001813D3">
        <w:rPr>
          <w:color w:val="000000" w:themeColor="text1"/>
          <w:sz w:val="28"/>
          <w:szCs w:val="28"/>
        </w:rPr>
        <w:t xml:space="preserve"> </w:t>
      </w:r>
      <w:r w:rsidR="007A5132">
        <w:rPr>
          <w:color w:val="000000" w:themeColor="text1"/>
          <w:sz w:val="28"/>
          <w:szCs w:val="28"/>
        </w:rPr>
        <w:t xml:space="preserve">(actif constitué à plus de 50 % de biens immobiliers) </w:t>
      </w:r>
      <w:r w:rsidR="001813D3">
        <w:rPr>
          <w:color w:val="000000" w:themeColor="text1"/>
          <w:sz w:val="28"/>
          <w:szCs w:val="28"/>
        </w:rPr>
        <w:t>concernées par l’ISF</w:t>
      </w:r>
      <w:r w:rsidR="00CF72C0">
        <w:rPr>
          <w:color w:val="000000" w:themeColor="text1"/>
          <w:sz w:val="28"/>
          <w:szCs w:val="28"/>
        </w:rPr>
        <w:t>.</w:t>
      </w:r>
    </w:p>
    <w:p w:rsidR="00CF72C0" w:rsidRDefault="00CF72C0" w:rsidP="00CF72C0">
      <w:pPr>
        <w:pStyle w:val="Paragraphedeliste"/>
        <w:numPr>
          <w:ilvl w:val="1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taxation concerne les titres côtés ou non quel que soit la forme, le régime fiscal et le lieu d’établissement (en France ou à l’étranger) de la société.</w:t>
      </w:r>
    </w:p>
    <w:p w:rsidR="0093612B" w:rsidRDefault="001813D3" w:rsidP="008A16FC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0F1285">
        <w:rPr>
          <w:color w:val="000000" w:themeColor="text1"/>
          <w:sz w:val="28"/>
          <w:szCs w:val="28"/>
        </w:rPr>
        <w:t xml:space="preserve">La taxation s’applique aux </w:t>
      </w:r>
      <w:r w:rsidR="00CF72C0" w:rsidRPr="000F1285">
        <w:rPr>
          <w:color w:val="000000" w:themeColor="text1"/>
          <w:sz w:val="28"/>
          <w:szCs w:val="28"/>
        </w:rPr>
        <w:t>droits détenus dans des organ</w:t>
      </w:r>
      <w:r w:rsidR="00376D03" w:rsidRPr="000F1285">
        <w:rPr>
          <w:color w:val="000000" w:themeColor="text1"/>
          <w:sz w:val="28"/>
          <w:szCs w:val="28"/>
        </w:rPr>
        <w:t xml:space="preserve">ismes de placement collectif </w:t>
      </w:r>
      <w:r w:rsidR="000F1285" w:rsidRPr="000F1285">
        <w:rPr>
          <w:color w:val="000000" w:themeColor="text1"/>
          <w:sz w:val="28"/>
          <w:szCs w:val="28"/>
        </w:rPr>
        <w:t xml:space="preserve">type SICAV, FCP ou à travers des contrats d’assurance-vie rachetables et des contrats de capitalisation. </w:t>
      </w:r>
    </w:p>
    <w:p w:rsidR="000F1285" w:rsidRDefault="000F1285" w:rsidP="0093612B">
      <w:pPr>
        <w:pStyle w:val="Paragraphedeliste"/>
        <w:ind w:left="1080"/>
        <w:rPr>
          <w:color w:val="000000" w:themeColor="text1"/>
          <w:sz w:val="28"/>
          <w:szCs w:val="28"/>
        </w:rPr>
      </w:pPr>
      <w:r w:rsidRPr="000F1285">
        <w:rPr>
          <w:color w:val="000000" w:themeColor="text1"/>
          <w:sz w:val="28"/>
          <w:szCs w:val="28"/>
        </w:rPr>
        <w:lastRenderedPageBreak/>
        <w:t>Les contrats d’</w:t>
      </w:r>
      <w:r w:rsidR="0093612B">
        <w:rPr>
          <w:color w:val="000000" w:themeColor="text1"/>
          <w:sz w:val="28"/>
          <w:szCs w:val="28"/>
        </w:rPr>
        <w:t>assurance-vie non rachet</w:t>
      </w:r>
      <w:r w:rsidRPr="000F1285">
        <w:rPr>
          <w:color w:val="000000" w:themeColor="text1"/>
          <w:sz w:val="28"/>
          <w:szCs w:val="28"/>
        </w:rPr>
        <w:t>ables ne sont pas concernés par l’IFI.</w:t>
      </w:r>
    </w:p>
    <w:p w:rsidR="00BC3C12" w:rsidRPr="00BC3C12" w:rsidRDefault="00BC3C12" w:rsidP="00BC3C12">
      <w:pPr>
        <w:pStyle w:val="Paragraphedeliste"/>
        <w:ind w:left="1080"/>
        <w:rPr>
          <w:color w:val="000000" w:themeColor="text1"/>
          <w:sz w:val="28"/>
          <w:szCs w:val="28"/>
        </w:rPr>
      </w:pPr>
    </w:p>
    <w:p w:rsidR="0093612B" w:rsidRPr="00BC3C12" w:rsidRDefault="00AF7C79" w:rsidP="00BC3C12">
      <w:pPr>
        <w:rPr>
          <w:color w:val="000000" w:themeColor="text1"/>
          <w:sz w:val="28"/>
          <w:szCs w:val="28"/>
        </w:rPr>
      </w:pPr>
      <w:r w:rsidRPr="00BC3C12">
        <w:rPr>
          <w:b/>
          <w:color w:val="4472C4" w:themeColor="accent1"/>
          <w:sz w:val="28"/>
          <w:szCs w:val="28"/>
        </w:rPr>
        <w:t>Des e</w:t>
      </w:r>
      <w:r w:rsidR="00295C32" w:rsidRPr="00BC3C12">
        <w:rPr>
          <w:b/>
          <w:color w:val="4472C4" w:themeColor="accent1"/>
          <w:sz w:val="28"/>
          <w:szCs w:val="28"/>
        </w:rPr>
        <w:t>xception</w:t>
      </w:r>
      <w:r w:rsidRPr="00BC3C12">
        <w:rPr>
          <w:b/>
          <w:color w:val="4472C4" w:themeColor="accent1"/>
          <w:sz w:val="28"/>
          <w:szCs w:val="28"/>
        </w:rPr>
        <w:t>s</w:t>
      </w:r>
      <w:r w:rsidRPr="00BC3C12">
        <w:rPr>
          <w:color w:val="4472C4" w:themeColor="accent1"/>
          <w:sz w:val="28"/>
          <w:szCs w:val="28"/>
        </w:rPr>
        <w:t xml:space="preserve"> </w:t>
      </w:r>
      <w:r w:rsidRPr="00BC3C12">
        <w:rPr>
          <w:b/>
          <w:color w:val="4472C4" w:themeColor="accent1"/>
          <w:sz w:val="28"/>
          <w:szCs w:val="28"/>
        </w:rPr>
        <w:t>permettent d’exclure</w:t>
      </w:r>
      <w:r w:rsidR="00295C32" w:rsidRPr="00BC3C12">
        <w:rPr>
          <w:b/>
          <w:color w:val="4472C4" w:themeColor="accent1"/>
          <w:sz w:val="28"/>
          <w:szCs w:val="28"/>
        </w:rPr>
        <w:t> </w:t>
      </w:r>
      <w:r w:rsidR="00796DC7" w:rsidRPr="00BC3C12">
        <w:rPr>
          <w:b/>
          <w:color w:val="4472C4" w:themeColor="accent1"/>
          <w:sz w:val="28"/>
          <w:szCs w:val="28"/>
        </w:rPr>
        <w:t xml:space="preserve">certains actifs </w:t>
      </w:r>
      <w:r w:rsidRPr="00BC3C12">
        <w:rPr>
          <w:b/>
          <w:color w:val="4472C4" w:themeColor="accent1"/>
          <w:sz w:val="28"/>
          <w:szCs w:val="28"/>
        </w:rPr>
        <w:t xml:space="preserve">de </w:t>
      </w:r>
      <w:r w:rsidR="001813D3" w:rsidRPr="00BC3C12">
        <w:rPr>
          <w:b/>
          <w:color w:val="4472C4" w:themeColor="accent1"/>
          <w:sz w:val="28"/>
          <w:szCs w:val="28"/>
        </w:rPr>
        <w:t>l’imposition</w:t>
      </w:r>
      <w:r w:rsidR="00411E07">
        <w:rPr>
          <w:b/>
          <w:color w:val="4472C4" w:themeColor="accent1"/>
          <w:sz w:val="28"/>
          <w:szCs w:val="28"/>
        </w:rPr>
        <w:t>,</w:t>
      </w:r>
      <w:bookmarkStart w:id="0" w:name="_GoBack"/>
      <w:bookmarkEnd w:id="0"/>
      <w:r w:rsidR="001813D3" w:rsidRPr="00BC3C12">
        <w:rPr>
          <w:color w:val="4472C4" w:themeColor="accent1"/>
          <w:sz w:val="28"/>
          <w:szCs w:val="28"/>
        </w:rPr>
        <w:t xml:space="preserve"> </w:t>
      </w:r>
      <w:r w:rsidR="004245A8" w:rsidRPr="00BC3C12">
        <w:rPr>
          <w:color w:val="000000" w:themeColor="text1"/>
          <w:sz w:val="28"/>
          <w:szCs w:val="28"/>
        </w:rPr>
        <w:t>sous certaines conditions</w:t>
      </w:r>
      <w:r w:rsidR="00796DC7" w:rsidRPr="00BC3C12">
        <w:rPr>
          <w:color w:val="000000" w:themeColor="text1"/>
          <w:sz w:val="28"/>
          <w:szCs w:val="28"/>
        </w:rPr>
        <w:t>. Il s’agit</w:t>
      </w:r>
      <w:r w:rsidR="004245A8" w:rsidRPr="00BC3C12">
        <w:rPr>
          <w:color w:val="000000" w:themeColor="text1"/>
          <w:sz w:val="28"/>
          <w:szCs w:val="28"/>
        </w:rPr>
        <w:t xml:space="preserve"> notamment</w:t>
      </w:r>
      <w:r w:rsidR="0093612B" w:rsidRPr="00BC3C12">
        <w:rPr>
          <w:color w:val="000000" w:themeColor="text1"/>
          <w:sz w:val="28"/>
          <w:szCs w:val="28"/>
        </w:rPr>
        <w:t xml:space="preserve"> : </w:t>
      </w:r>
    </w:p>
    <w:p w:rsidR="0093612B" w:rsidRDefault="00796DC7" w:rsidP="00BC3C12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</w:t>
      </w:r>
      <w:r w:rsidR="00295C32" w:rsidRPr="000F1285">
        <w:rPr>
          <w:color w:val="000000" w:themeColor="text1"/>
          <w:sz w:val="28"/>
          <w:szCs w:val="28"/>
        </w:rPr>
        <w:t>e</w:t>
      </w:r>
      <w:r w:rsidR="0093612B">
        <w:rPr>
          <w:color w:val="000000" w:themeColor="text1"/>
          <w:sz w:val="28"/>
          <w:szCs w:val="28"/>
        </w:rPr>
        <w:t>s actifs professionnels.</w:t>
      </w:r>
    </w:p>
    <w:p w:rsidR="0093612B" w:rsidRDefault="00796DC7" w:rsidP="00BC3C12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</w:t>
      </w:r>
      <w:r w:rsidR="006F3FA6" w:rsidRPr="000F1285">
        <w:rPr>
          <w:color w:val="000000" w:themeColor="text1"/>
          <w:sz w:val="28"/>
          <w:szCs w:val="28"/>
        </w:rPr>
        <w:t>es participations de moins d</w:t>
      </w:r>
      <w:r>
        <w:rPr>
          <w:color w:val="000000" w:themeColor="text1"/>
          <w:sz w:val="28"/>
          <w:szCs w:val="28"/>
        </w:rPr>
        <w:t>e 10 % dans d</w:t>
      </w:r>
      <w:r w:rsidR="001813D3" w:rsidRPr="000F1285">
        <w:rPr>
          <w:color w:val="000000" w:themeColor="text1"/>
          <w:sz w:val="28"/>
          <w:szCs w:val="28"/>
        </w:rPr>
        <w:t xml:space="preserve">es sociétés </w:t>
      </w:r>
      <w:r w:rsidR="006F3FA6" w:rsidRPr="000F1285">
        <w:rPr>
          <w:color w:val="000000" w:themeColor="text1"/>
          <w:sz w:val="28"/>
          <w:szCs w:val="28"/>
        </w:rPr>
        <w:t>opérationnelles</w:t>
      </w:r>
      <w:r w:rsidR="0093612B">
        <w:rPr>
          <w:color w:val="000000" w:themeColor="text1"/>
          <w:sz w:val="28"/>
          <w:szCs w:val="28"/>
        </w:rPr>
        <w:t xml:space="preserve">. </w:t>
      </w:r>
    </w:p>
    <w:p w:rsidR="003D7BA2" w:rsidRDefault="00796DC7" w:rsidP="00BC3C12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</w:t>
      </w:r>
      <w:r w:rsidR="006D0ACB" w:rsidRPr="000F1285">
        <w:rPr>
          <w:color w:val="000000" w:themeColor="text1"/>
          <w:sz w:val="28"/>
          <w:szCs w:val="28"/>
        </w:rPr>
        <w:t xml:space="preserve">es investissements inférieurs à 5 % du capital et des droits de vote dans une SIIC (société d’investissements immobiliers </w:t>
      </w:r>
      <w:r w:rsidR="00855852" w:rsidRPr="000F1285">
        <w:rPr>
          <w:color w:val="000000" w:themeColor="text1"/>
          <w:sz w:val="28"/>
          <w:szCs w:val="28"/>
        </w:rPr>
        <w:t>cotée</w:t>
      </w:r>
      <w:r w:rsidR="006D0ACB" w:rsidRPr="000F1285">
        <w:rPr>
          <w:color w:val="000000" w:themeColor="text1"/>
          <w:sz w:val="28"/>
          <w:szCs w:val="28"/>
        </w:rPr>
        <w:t>)</w:t>
      </w:r>
      <w:r w:rsidR="00AF7C79" w:rsidRPr="000F1285">
        <w:rPr>
          <w:color w:val="000000" w:themeColor="text1"/>
          <w:sz w:val="28"/>
          <w:szCs w:val="28"/>
        </w:rPr>
        <w:t>.</w:t>
      </w:r>
      <w:r w:rsidR="001813D3" w:rsidRPr="000F1285">
        <w:rPr>
          <w:color w:val="000000" w:themeColor="text1"/>
          <w:sz w:val="28"/>
          <w:szCs w:val="28"/>
        </w:rPr>
        <w:t xml:space="preserve"> </w:t>
      </w:r>
    </w:p>
    <w:p w:rsidR="0093612B" w:rsidRDefault="00796DC7" w:rsidP="00BC3C12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Des investissements inférieurs à 10 % des droits d’un fonds d’investissement ou d’un organisme de placement collectif si moins de 20 % de l’actif de ces derniers est constitué de biens et droits immobiliers imposables à l’IFI.</w:t>
      </w:r>
    </w:p>
    <w:p w:rsidR="00796DC7" w:rsidRDefault="00796DC7" w:rsidP="00796DC7">
      <w:pPr>
        <w:rPr>
          <w:color w:val="000000" w:themeColor="text1"/>
          <w:sz w:val="28"/>
          <w:szCs w:val="28"/>
        </w:rPr>
      </w:pPr>
    </w:p>
    <w:p w:rsidR="00796DC7" w:rsidRPr="009B17E2" w:rsidRDefault="009B17E2" w:rsidP="00796DC7">
      <w:pPr>
        <w:rPr>
          <w:b/>
          <w:color w:val="4472C4" w:themeColor="accent1"/>
          <w:sz w:val="28"/>
          <w:szCs w:val="28"/>
          <w:u w:val="single"/>
        </w:rPr>
      </w:pPr>
      <w:r w:rsidRPr="009B17E2">
        <w:rPr>
          <w:b/>
          <w:color w:val="4472C4" w:themeColor="accent1"/>
          <w:sz w:val="28"/>
          <w:szCs w:val="28"/>
          <w:u w:val="single"/>
        </w:rPr>
        <w:t>L</w:t>
      </w:r>
      <w:r w:rsidR="00796DC7" w:rsidRPr="009B17E2">
        <w:rPr>
          <w:b/>
          <w:color w:val="4472C4" w:themeColor="accent1"/>
          <w:sz w:val="28"/>
          <w:szCs w:val="28"/>
          <w:u w:val="single"/>
        </w:rPr>
        <w:t>e passif déductible </w:t>
      </w:r>
    </w:p>
    <w:p w:rsidR="00796DC7" w:rsidRDefault="00796DC7" w:rsidP="00796DC7">
      <w:pPr>
        <w:rPr>
          <w:b/>
          <w:color w:val="4472C4" w:themeColor="accent1"/>
          <w:sz w:val="28"/>
          <w:szCs w:val="28"/>
        </w:rPr>
      </w:pPr>
    </w:p>
    <w:p w:rsidR="009243AB" w:rsidRDefault="00BC3C12" w:rsidP="00796DC7">
      <w:pPr>
        <w:rPr>
          <w:color w:val="000000" w:themeColor="text1"/>
          <w:sz w:val="28"/>
          <w:szCs w:val="28"/>
        </w:rPr>
      </w:pPr>
      <w:r w:rsidRPr="00BC3106">
        <w:rPr>
          <w:color w:val="000000" w:themeColor="text1"/>
          <w:sz w:val="28"/>
          <w:szCs w:val="28"/>
        </w:rPr>
        <w:t>Comme pour l’ISF, il doit exister au 1</w:t>
      </w:r>
      <w:r w:rsidRPr="00BC3106">
        <w:rPr>
          <w:color w:val="000000" w:themeColor="text1"/>
          <w:sz w:val="28"/>
          <w:szCs w:val="28"/>
          <w:vertAlign w:val="superscript"/>
        </w:rPr>
        <w:t>er</w:t>
      </w:r>
      <w:r w:rsidRPr="00BC3106">
        <w:rPr>
          <w:color w:val="000000" w:themeColor="text1"/>
          <w:sz w:val="28"/>
          <w:szCs w:val="28"/>
        </w:rPr>
        <w:t xml:space="preserve"> janvier de l’année d’imposition, être afférent à des act</w:t>
      </w:r>
      <w:r w:rsidR="00BC3106" w:rsidRPr="00BC3106">
        <w:rPr>
          <w:color w:val="000000" w:themeColor="text1"/>
          <w:sz w:val="28"/>
          <w:szCs w:val="28"/>
        </w:rPr>
        <w:t>ifs imposables</w:t>
      </w:r>
      <w:r w:rsidRPr="00BC3106">
        <w:rPr>
          <w:color w:val="000000" w:themeColor="text1"/>
          <w:sz w:val="28"/>
          <w:szCs w:val="28"/>
        </w:rPr>
        <w:t xml:space="preserve"> et </w:t>
      </w:r>
      <w:r w:rsidR="00BC3106" w:rsidRPr="00BC3106">
        <w:rPr>
          <w:color w:val="000000" w:themeColor="text1"/>
          <w:sz w:val="28"/>
          <w:szCs w:val="28"/>
        </w:rPr>
        <w:t>ê</w:t>
      </w:r>
      <w:r w:rsidR="009243AB">
        <w:rPr>
          <w:color w:val="000000" w:themeColor="text1"/>
          <w:sz w:val="28"/>
          <w:szCs w:val="28"/>
        </w:rPr>
        <w:t>tre effectivement supporté</w:t>
      </w:r>
      <w:r w:rsidR="00BC3106" w:rsidRPr="00BC3106">
        <w:rPr>
          <w:color w:val="000000" w:themeColor="text1"/>
          <w:sz w:val="28"/>
          <w:szCs w:val="28"/>
        </w:rPr>
        <w:t xml:space="preserve"> par le redevable. </w:t>
      </w:r>
    </w:p>
    <w:p w:rsidR="00677A89" w:rsidRDefault="00677A89" w:rsidP="00796DC7">
      <w:pPr>
        <w:rPr>
          <w:color w:val="000000" w:themeColor="text1"/>
          <w:sz w:val="28"/>
          <w:szCs w:val="28"/>
        </w:rPr>
      </w:pPr>
    </w:p>
    <w:p w:rsidR="00BC3C12" w:rsidRDefault="00BC3106" w:rsidP="00796DC7">
      <w:pPr>
        <w:rPr>
          <w:color w:val="000000" w:themeColor="text1"/>
          <w:sz w:val="28"/>
          <w:szCs w:val="28"/>
        </w:rPr>
      </w:pPr>
      <w:r w:rsidRPr="00BC3106">
        <w:rPr>
          <w:color w:val="000000" w:themeColor="text1"/>
          <w:sz w:val="28"/>
          <w:szCs w:val="28"/>
        </w:rPr>
        <w:t xml:space="preserve">Les dettes éligibles </w:t>
      </w:r>
      <w:r w:rsidR="00855852">
        <w:rPr>
          <w:color w:val="000000" w:themeColor="text1"/>
          <w:sz w:val="28"/>
          <w:szCs w:val="28"/>
        </w:rPr>
        <w:t xml:space="preserve">sont moins nombreuses et </w:t>
      </w:r>
      <w:r w:rsidRPr="00BC3106">
        <w:rPr>
          <w:color w:val="000000" w:themeColor="text1"/>
          <w:sz w:val="28"/>
          <w:szCs w:val="28"/>
        </w:rPr>
        <w:t>sont les suivantes :</w:t>
      </w:r>
    </w:p>
    <w:p w:rsidR="00677A89" w:rsidRPr="00BC3106" w:rsidRDefault="00677A89" w:rsidP="00796DC7">
      <w:pPr>
        <w:rPr>
          <w:color w:val="000000" w:themeColor="text1"/>
          <w:sz w:val="28"/>
          <w:szCs w:val="28"/>
        </w:rPr>
      </w:pPr>
    </w:p>
    <w:p w:rsidR="00796DC7" w:rsidRDefault="00BC3C12" w:rsidP="00796DC7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Les dépenses d’acquisition</w:t>
      </w:r>
      <w:r w:rsidR="002509C6">
        <w:rPr>
          <w:color w:val="000000" w:themeColor="text1"/>
          <w:sz w:val="28"/>
          <w:szCs w:val="28"/>
        </w:rPr>
        <w:t xml:space="preserve"> tel</w:t>
      </w:r>
      <w:r w:rsidR="00677A89">
        <w:rPr>
          <w:color w:val="000000" w:themeColor="text1"/>
          <w:sz w:val="28"/>
          <w:szCs w:val="28"/>
        </w:rPr>
        <w:t>les</w:t>
      </w:r>
      <w:r w:rsidR="002509C6">
        <w:rPr>
          <w:color w:val="000000" w:themeColor="text1"/>
          <w:sz w:val="28"/>
          <w:szCs w:val="28"/>
        </w:rPr>
        <w:t xml:space="preserve"> que l</w:t>
      </w:r>
      <w:r w:rsidR="008336D0">
        <w:rPr>
          <w:color w:val="000000" w:themeColor="text1"/>
          <w:sz w:val="28"/>
          <w:szCs w:val="28"/>
        </w:rPr>
        <w:t>es emprunts bancaires</w:t>
      </w:r>
      <w:r w:rsidR="002509C6">
        <w:rPr>
          <w:color w:val="000000" w:themeColor="text1"/>
          <w:sz w:val="28"/>
          <w:szCs w:val="28"/>
        </w:rPr>
        <w:t>.</w:t>
      </w:r>
      <w:r w:rsidR="008336D0">
        <w:rPr>
          <w:color w:val="000000" w:themeColor="text1"/>
          <w:sz w:val="28"/>
          <w:szCs w:val="28"/>
        </w:rPr>
        <w:t xml:space="preserve"> </w:t>
      </w:r>
    </w:p>
    <w:p w:rsidR="00BC3106" w:rsidRDefault="00BC3106" w:rsidP="00796DC7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Les dépenses de réparation, d’entretien, d’amélioration, de construction ou d’agrandissement.</w:t>
      </w:r>
    </w:p>
    <w:p w:rsidR="00BC3106" w:rsidRDefault="003A51FA" w:rsidP="00796DC7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Les impositions </w:t>
      </w:r>
      <w:r w:rsidR="00EF6CA8">
        <w:rPr>
          <w:color w:val="000000" w:themeColor="text1"/>
          <w:sz w:val="28"/>
          <w:szCs w:val="28"/>
        </w:rPr>
        <w:t>dues à raison de la propriété des bien</w:t>
      </w:r>
      <w:r w:rsidR="009243AB">
        <w:rPr>
          <w:color w:val="000000" w:themeColor="text1"/>
          <w:sz w:val="28"/>
          <w:szCs w:val="28"/>
        </w:rPr>
        <w:t>s</w:t>
      </w:r>
      <w:r w:rsidR="00855852">
        <w:rPr>
          <w:color w:val="000000" w:themeColor="text1"/>
          <w:sz w:val="28"/>
          <w:szCs w:val="28"/>
        </w:rPr>
        <w:t xml:space="preserve"> (Taxe foncière principalement)</w:t>
      </w:r>
      <w:r w:rsidR="00BC3106">
        <w:rPr>
          <w:color w:val="000000" w:themeColor="text1"/>
          <w:sz w:val="28"/>
          <w:szCs w:val="28"/>
        </w:rPr>
        <w:t>.</w:t>
      </w:r>
    </w:p>
    <w:p w:rsidR="008336D0" w:rsidRDefault="008336D0" w:rsidP="002509C6">
      <w:pPr>
        <w:pStyle w:val="Paragraphedeliste"/>
        <w:ind w:left="0"/>
        <w:rPr>
          <w:color w:val="000000" w:themeColor="text1"/>
          <w:sz w:val="28"/>
          <w:szCs w:val="28"/>
        </w:rPr>
      </w:pPr>
    </w:p>
    <w:p w:rsidR="002509C6" w:rsidRPr="00DE46A2" w:rsidRDefault="002509C6" w:rsidP="002509C6">
      <w:pPr>
        <w:pStyle w:val="Paragraphedeliste"/>
        <w:ind w:left="0"/>
        <w:rPr>
          <w:b/>
          <w:color w:val="4472C4" w:themeColor="accent1"/>
          <w:sz w:val="28"/>
          <w:szCs w:val="28"/>
        </w:rPr>
      </w:pPr>
      <w:r w:rsidRPr="00DE46A2">
        <w:rPr>
          <w:b/>
          <w:color w:val="4472C4" w:themeColor="accent1"/>
          <w:sz w:val="28"/>
          <w:szCs w:val="28"/>
        </w:rPr>
        <w:t>Le m</w:t>
      </w:r>
      <w:r w:rsidR="002C3FA8">
        <w:rPr>
          <w:b/>
          <w:color w:val="4472C4" w:themeColor="accent1"/>
          <w:sz w:val="28"/>
          <w:szCs w:val="28"/>
        </w:rPr>
        <w:t xml:space="preserve">ontant du passif déductible peut être </w:t>
      </w:r>
      <w:r w:rsidRPr="00DE46A2">
        <w:rPr>
          <w:b/>
          <w:color w:val="4472C4" w:themeColor="accent1"/>
          <w:sz w:val="28"/>
          <w:szCs w:val="28"/>
        </w:rPr>
        <w:t>plafonné pour les patrimoines imposables supérieurs à 5 millions d’euros</w:t>
      </w:r>
      <w:r w:rsidR="00DE46A2" w:rsidRPr="00DE46A2">
        <w:rPr>
          <w:b/>
          <w:color w:val="4472C4" w:themeColor="accent1"/>
          <w:sz w:val="28"/>
          <w:szCs w:val="28"/>
        </w:rPr>
        <w:t>.</w:t>
      </w:r>
      <w:r w:rsidR="00677A89">
        <w:rPr>
          <w:b/>
          <w:color w:val="4472C4" w:themeColor="accent1"/>
          <w:sz w:val="28"/>
          <w:szCs w:val="28"/>
        </w:rPr>
        <w:t xml:space="preserve"> La déduction des prêts in fine est limitée. </w:t>
      </w:r>
    </w:p>
    <w:p w:rsidR="00BC3106" w:rsidRDefault="00BC3106" w:rsidP="007D61A0">
      <w:pPr>
        <w:pStyle w:val="Paragraphedeliste"/>
        <w:ind w:left="360"/>
        <w:rPr>
          <w:color w:val="000000" w:themeColor="text1"/>
          <w:sz w:val="28"/>
          <w:szCs w:val="28"/>
        </w:rPr>
      </w:pPr>
    </w:p>
    <w:p w:rsidR="00DE46A2" w:rsidRDefault="009B17E2" w:rsidP="009B17E2">
      <w:pPr>
        <w:pStyle w:val="Paragraphedeliste"/>
        <w:ind w:left="0"/>
        <w:rPr>
          <w:b/>
          <w:color w:val="4472C4" w:themeColor="accent1"/>
          <w:sz w:val="28"/>
          <w:szCs w:val="28"/>
          <w:u w:val="single"/>
        </w:rPr>
      </w:pPr>
      <w:r w:rsidRPr="009B17E2">
        <w:rPr>
          <w:b/>
          <w:color w:val="4472C4" w:themeColor="accent1"/>
          <w:sz w:val="28"/>
          <w:szCs w:val="28"/>
          <w:u w:val="single"/>
        </w:rPr>
        <w:t>Le plafonnement de l’IFI</w:t>
      </w:r>
    </w:p>
    <w:p w:rsidR="009B17E2" w:rsidRDefault="009B17E2" w:rsidP="009B17E2">
      <w:pPr>
        <w:pStyle w:val="Paragraphedeliste"/>
        <w:ind w:left="0"/>
        <w:rPr>
          <w:b/>
          <w:color w:val="4472C4" w:themeColor="accent1"/>
          <w:sz w:val="28"/>
          <w:szCs w:val="28"/>
          <w:u w:val="single"/>
        </w:rPr>
      </w:pPr>
    </w:p>
    <w:p w:rsidR="00855852" w:rsidRDefault="00855852" w:rsidP="009B17E2">
      <w:pPr>
        <w:pStyle w:val="Paragraphedeliste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 plafonnement est maintenu. Ainsi, l</w:t>
      </w:r>
      <w:r w:rsidR="00883D29">
        <w:rPr>
          <w:color w:val="000000" w:themeColor="text1"/>
          <w:sz w:val="28"/>
          <w:szCs w:val="28"/>
        </w:rPr>
        <w:t xml:space="preserve">e total formé par l’IFI et les impôts dus en France et à l’étranger </w:t>
      </w:r>
      <w:r w:rsidR="00C94A90">
        <w:rPr>
          <w:color w:val="000000" w:themeColor="text1"/>
          <w:sz w:val="28"/>
          <w:szCs w:val="28"/>
        </w:rPr>
        <w:t>sur les revenus de l’année précédente ne doit pas excéder 75 % des revenus de l’année précédente.</w:t>
      </w:r>
      <w:r w:rsidR="002641D1">
        <w:rPr>
          <w:color w:val="000000" w:themeColor="text1"/>
          <w:sz w:val="28"/>
          <w:szCs w:val="28"/>
        </w:rPr>
        <w:t xml:space="preserve"> </w:t>
      </w:r>
    </w:p>
    <w:p w:rsidR="00855852" w:rsidRDefault="00855852" w:rsidP="009B17E2">
      <w:pPr>
        <w:pStyle w:val="Paragraphedeliste"/>
        <w:ind w:left="0"/>
        <w:rPr>
          <w:color w:val="000000" w:themeColor="text1"/>
          <w:sz w:val="28"/>
          <w:szCs w:val="28"/>
        </w:rPr>
      </w:pPr>
    </w:p>
    <w:p w:rsidR="009B17E2" w:rsidRDefault="002641D1" w:rsidP="009B17E2">
      <w:pPr>
        <w:pStyle w:val="Paragraphedeliste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Compte tenu du prélèvement à la source de l’impôt sur le revenu</w:t>
      </w:r>
      <w:r w:rsidR="00201398">
        <w:rPr>
          <w:color w:val="000000" w:themeColor="text1"/>
          <w:sz w:val="28"/>
          <w:szCs w:val="28"/>
        </w:rPr>
        <w:t xml:space="preserve"> mis en place</w:t>
      </w:r>
      <w:r>
        <w:rPr>
          <w:color w:val="000000" w:themeColor="text1"/>
          <w:sz w:val="28"/>
          <w:szCs w:val="28"/>
        </w:rPr>
        <w:t xml:space="preserve"> à compter de 2019</w:t>
      </w:r>
      <w:r w:rsidR="00DA7CB0">
        <w:rPr>
          <w:color w:val="000000" w:themeColor="text1"/>
          <w:sz w:val="28"/>
          <w:szCs w:val="28"/>
        </w:rPr>
        <w:t>, le mécanisme de plafonnement ne s’appliquera pas pour l’IFI 2019</w:t>
      </w:r>
      <w:r w:rsidR="00855852">
        <w:rPr>
          <w:color w:val="000000" w:themeColor="text1"/>
          <w:sz w:val="28"/>
          <w:szCs w:val="28"/>
        </w:rPr>
        <w:t>,</w:t>
      </w:r>
      <w:r w:rsidR="00DA7CB0">
        <w:rPr>
          <w:color w:val="000000" w:themeColor="text1"/>
          <w:sz w:val="28"/>
          <w:szCs w:val="28"/>
        </w:rPr>
        <w:t xml:space="preserve"> </w:t>
      </w:r>
      <w:r w:rsidR="00855852">
        <w:rPr>
          <w:color w:val="000000" w:themeColor="text1"/>
          <w:sz w:val="28"/>
          <w:szCs w:val="28"/>
        </w:rPr>
        <w:t xml:space="preserve">en l’absence d’impôt sur le revenu </w:t>
      </w:r>
      <w:r w:rsidR="00201398">
        <w:rPr>
          <w:color w:val="000000" w:themeColor="text1"/>
          <w:sz w:val="28"/>
          <w:szCs w:val="28"/>
        </w:rPr>
        <w:t xml:space="preserve"> 2018 à prendre en compte.</w:t>
      </w:r>
    </w:p>
    <w:p w:rsidR="009B17E2" w:rsidRDefault="009B17E2" w:rsidP="009B17E2">
      <w:pPr>
        <w:pStyle w:val="Paragraphedeliste"/>
        <w:ind w:left="0"/>
        <w:rPr>
          <w:color w:val="000000" w:themeColor="text1"/>
          <w:sz w:val="28"/>
          <w:szCs w:val="28"/>
        </w:rPr>
      </w:pPr>
    </w:p>
    <w:p w:rsidR="00997755" w:rsidRDefault="00997755" w:rsidP="009B17E2">
      <w:pPr>
        <w:pStyle w:val="Paragraphedeliste"/>
        <w:ind w:left="0"/>
        <w:rPr>
          <w:b/>
          <w:color w:val="4472C4" w:themeColor="accent1"/>
          <w:sz w:val="28"/>
          <w:szCs w:val="28"/>
          <w:u w:val="single"/>
        </w:rPr>
      </w:pPr>
    </w:p>
    <w:p w:rsidR="00997755" w:rsidRDefault="00997755" w:rsidP="009B17E2">
      <w:pPr>
        <w:pStyle w:val="Paragraphedeliste"/>
        <w:ind w:left="0"/>
        <w:rPr>
          <w:b/>
          <w:color w:val="4472C4" w:themeColor="accent1"/>
          <w:sz w:val="28"/>
          <w:szCs w:val="28"/>
          <w:u w:val="single"/>
        </w:rPr>
      </w:pPr>
    </w:p>
    <w:p w:rsidR="00997755" w:rsidRDefault="00997755" w:rsidP="009B17E2">
      <w:pPr>
        <w:pStyle w:val="Paragraphedeliste"/>
        <w:ind w:left="0"/>
        <w:rPr>
          <w:b/>
          <w:color w:val="4472C4" w:themeColor="accent1"/>
          <w:sz w:val="28"/>
          <w:szCs w:val="28"/>
          <w:u w:val="single"/>
        </w:rPr>
      </w:pPr>
    </w:p>
    <w:p w:rsidR="009B17E2" w:rsidRDefault="009B17E2" w:rsidP="009B17E2">
      <w:pPr>
        <w:pStyle w:val="Paragraphedeliste"/>
        <w:ind w:left="0"/>
        <w:rPr>
          <w:b/>
          <w:color w:val="4472C4" w:themeColor="accent1"/>
          <w:sz w:val="28"/>
          <w:szCs w:val="28"/>
          <w:u w:val="single"/>
        </w:rPr>
      </w:pPr>
      <w:r w:rsidRPr="00201398">
        <w:rPr>
          <w:b/>
          <w:color w:val="4472C4" w:themeColor="accent1"/>
          <w:sz w:val="28"/>
          <w:szCs w:val="28"/>
          <w:u w:val="single"/>
        </w:rPr>
        <w:t>La déclaration et le paiement de l’IFI</w:t>
      </w:r>
    </w:p>
    <w:p w:rsidR="00201398" w:rsidRDefault="00201398" w:rsidP="009B17E2">
      <w:pPr>
        <w:pStyle w:val="Paragraphedeliste"/>
        <w:ind w:left="0"/>
        <w:rPr>
          <w:b/>
          <w:color w:val="4472C4" w:themeColor="accent1"/>
          <w:sz w:val="28"/>
          <w:szCs w:val="28"/>
          <w:u w:val="single"/>
        </w:rPr>
      </w:pPr>
    </w:p>
    <w:p w:rsidR="00855852" w:rsidRDefault="00997755" w:rsidP="009977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valeur brute et la valeur nette taxable du patrimoine doivent être mentionnées sur une déclaration spécifique (formulaire n° 2042-IFI-K) </w:t>
      </w:r>
      <w:r w:rsidR="00855852">
        <w:rPr>
          <w:color w:val="000000" w:themeColor="text1"/>
          <w:sz w:val="28"/>
          <w:szCs w:val="28"/>
        </w:rPr>
        <w:t xml:space="preserve">établie </w:t>
      </w:r>
      <w:r>
        <w:rPr>
          <w:color w:val="000000" w:themeColor="text1"/>
          <w:sz w:val="28"/>
          <w:szCs w:val="28"/>
        </w:rPr>
        <w:t xml:space="preserve">lors </w:t>
      </w:r>
      <w:r w:rsidR="00855852">
        <w:rPr>
          <w:color w:val="000000" w:themeColor="text1"/>
          <w:sz w:val="28"/>
          <w:szCs w:val="28"/>
        </w:rPr>
        <w:t xml:space="preserve">de la déclaration des revenus  et selon le même délai. </w:t>
      </w:r>
    </w:p>
    <w:p w:rsidR="00855852" w:rsidRDefault="00855852" w:rsidP="00997755">
      <w:pPr>
        <w:rPr>
          <w:color w:val="000000" w:themeColor="text1"/>
          <w:sz w:val="28"/>
          <w:szCs w:val="28"/>
        </w:rPr>
      </w:pPr>
    </w:p>
    <w:p w:rsidR="00997755" w:rsidRDefault="00855852" w:rsidP="009977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</w:t>
      </w:r>
      <w:r w:rsidR="00997755">
        <w:rPr>
          <w:color w:val="000000" w:themeColor="text1"/>
          <w:sz w:val="28"/>
          <w:szCs w:val="28"/>
        </w:rPr>
        <w:t>a composition et la valorisation du patrimoine sont à détailler en annexe. Aucun paiement n’est à joindre à la déclaration.</w:t>
      </w:r>
    </w:p>
    <w:p w:rsidR="00997755" w:rsidRDefault="00997755" w:rsidP="00997755">
      <w:pPr>
        <w:rPr>
          <w:color w:val="000000" w:themeColor="text1"/>
          <w:sz w:val="28"/>
          <w:szCs w:val="28"/>
        </w:rPr>
      </w:pPr>
    </w:p>
    <w:p w:rsidR="00997755" w:rsidRPr="005A2FC0" w:rsidRDefault="00997755" w:rsidP="009977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Les non-résidents soumis à l’IFI mais ne déposant pas de déclaration de revenus devront déposer une déclaration spéciale à une date qui reste à préciser.</w:t>
      </w:r>
    </w:p>
    <w:p w:rsidR="00997755" w:rsidRPr="005A2FC0" w:rsidRDefault="00997755" w:rsidP="00997755">
      <w:pPr>
        <w:rPr>
          <w:color w:val="000000" w:themeColor="text1"/>
          <w:sz w:val="28"/>
          <w:szCs w:val="28"/>
        </w:rPr>
      </w:pPr>
    </w:p>
    <w:p w:rsidR="00201398" w:rsidRPr="00201398" w:rsidRDefault="00201398" w:rsidP="009B17E2">
      <w:pPr>
        <w:pStyle w:val="Paragraphedeliste"/>
        <w:ind w:left="0"/>
        <w:rPr>
          <w:color w:val="000000" w:themeColor="text1"/>
          <w:sz w:val="28"/>
          <w:szCs w:val="28"/>
        </w:rPr>
      </w:pPr>
    </w:p>
    <w:sectPr w:rsidR="00201398" w:rsidRPr="00201398" w:rsidSect="009348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D4B"/>
    <w:multiLevelType w:val="hybridMultilevel"/>
    <w:tmpl w:val="5372AE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843FA"/>
    <w:multiLevelType w:val="hybridMultilevel"/>
    <w:tmpl w:val="E1CCF3C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1950"/>
    <w:multiLevelType w:val="hybridMultilevel"/>
    <w:tmpl w:val="0BE47E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002E1"/>
    <w:multiLevelType w:val="hybridMultilevel"/>
    <w:tmpl w:val="34EA4B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AF"/>
    <w:rsid w:val="0001102D"/>
    <w:rsid w:val="00097F68"/>
    <w:rsid w:val="000F1285"/>
    <w:rsid w:val="00107CA8"/>
    <w:rsid w:val="001813D3"/>
    <w:rsid w:val="001F0497"/>
    <w:rsid w:val="00201398"/>
    <w:rsid w:val="00205B6A"/>
    <w:rsid w:val="002509C6"/>
    <w:rsid w:val="002641D1"/>
    <w:rsid w:val="00295C32"/>
    <w:rsid w:val="002C3FA8"/>
    <w:rsid w:val="00376D03"/>
    <w:rsid w:val="003A51FA"/>
    <w:rsid w:val="003D7BA2"/>
    <w:rsid w:val="00411E07"/>
    <w:rsid w:val="004245A8"/>
    <w:rsid w:val="00433625"/>
    <w:rsid w:val="004867C3"/>
    <w:rsid w:val="00553515"/>
    <w:rsid w:val="00561EBB"/>
    <w:rsid w:val="00573852"/>
    <w:rsid w:val="00627896"/>
    <w:rsid w:val="00633910"/>
    <w:rsid w:val="0066180F"/>
    <w:rsid w:val="00677A89"/>
    <w:rsid w:val="006A5E61"/>
    <w:rsid w:val="006D0ACB"/>
    <w:rsid w:val="006D7E1F"/>
    <w:rsid w:val="006F3FA6"/>
    <w:rsid w:val="0079681D"/>
    <w:rsid w:val="00796DC7"/>
    <w:rsid w:val="007A5132"/>
    <w:rsid w:val="007D61A0"/>
    <w:rsid w:val="00824B5D"/>
    <w:rsid w:val="008336D0"/>
    <w:rsid w:val="00855852"/>
    <w:rsid w:val="008816B8"/>
    <w:rsid w:val="00883D29"/>
    <w:rsid w:val="009243AB"/>
    <w:rsid w:val="00934800"/>
    <w:rsid w:val="0093612B"/>
    <w:rsid w:val="00941ECA"/>
    <w:rsid w:val="00981ECF"/>
    <w:rsid w:val="00997755"/>
    <w:rsid w:val="009B17E2"/>
    <w:rsid w:val="009D35DB"/>
    <w:rsid w:val="00A663AF"/>
    <w:rsid w:val="00AF7C79"/>
    <w:rsid w:val="00B0455A"/>
    <w:rsid w:val="00B76824"/>
    <w:rsid w:val="00BC3106"/>
    <w:rsid w:val="00BC3C12"/>
    <w:rsid w:val="00BD04EF"/>
    <w:rsid w:val="00C94A90"/>
    <w:rsid w:val="00CA359B"/>
    <w:rsid w:val="00CE374F"/>
    <w:rsid w:val="00CF72C0"/>
    <w:rsid w:val="00D17744"/>
    <w:rsid w:val="00D37A1B"/>
    <w:rsid w:val="00D45A8C"/>
    <w:rsid w:val="00D5268E"/>
    <w:rsid w:val="00D84B27"/>
    <w:rsid w:val="00DA7CB0"/>
    <w:rsid w:val="00DE46A2"/>
    <w:rsid w:val="00E02277"/>
    <w:rsid w:val="00E113FF"/>
    <w:rsid w:val="00EF6CA8"/>
    <w:rsid w:val="00F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morisson-couderc</dc:creator>
  <cp:keywords/>
  <dc:description/>
  <cp:lastModifiedBy>GMC</cp:lastModifiedBy>
  <cp:revision>2</cp:revision>
  <dcterms:created xsi:type="dcterms:W3CDTF">2018-03-30T10:09:00Z</dcterms:created>
  <dcterms:modified xsi:type="dcterms:W3CDTF">2018-03-30T10:09:00Z</dcterms:modified>
</cp:coreProperties>
</file>